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015" w:rsidRPr="00D64015" w:rsidRDefault="00D64015" w:rsidP="00D64015">
      <w:pPr>
        <w:shd w:val="clear" w:color="auto" w:fill="FFFFFF"/>
        <w:spacing w:before="272" w:after="272" w:line="240" w:lineRule="auto"/>
        <w:ind w:left="136" w:right="136"/>
        <w:jc w:val="center"/>
        <w:rPr>
          <w:rFonts w:ascii="Tahoma" w:eastAsia="Times New Roman" w:hAnsi="Tahoma" w:cs="Tahoma"/>
          <w:color w:val="222222"/>
          <w:sz w:val="24"/>
          <w:szCs w:val="24"/>
          <w:lang w:eastAsia="hu-HU"/>
        </w:rPr>
      </w:pPr>
      <w:r w:rsidRPr="00D64015">
        <w:rPr>
          <w:rFonts w:ascii="Tahoma" w:eastAsia="Times New Roman" w:hAnsi="Tahoma" w:cs="Tahoma"/>
          <w:b/>
          <w:bCs/>
          <w:color w:val="222222"/>
          <w:sz w:val="24"/>
          <w:szCs w:val="24"/>
          <w:lang w:eastAsia="hu-HU"/>
        </w:rPr>
        <w:t>52/2010. (IV. 30.) FVM rendelet</w:t>
      </w:r>
    </w:p>
    <w:p w:rsidR="00D64015" w:rsidRPr="00D64015" w:rsidRDefault="00D64015" w:rsidP="00D64015">
      <w:pPr>
        <w:shd w:val="clear" w:color="auto" w:fill="FFFFFF"/>
        <w:spacing w:before="272" w:after="272" w:line="240" w:lineRule="auto"/>
        <w:ind w:left="136" w:right="136"/>
        <w:jc w:val="center"/>
        <w:rPr>
          <w:rFonts w:ascii="Tahoma" w:eastAsia="Times New Roman" w:hAnsi="Tahoma" w:cs="Tahoma"/>
          <w:color w:val="222222"/>
          <w:sz w:val="24"/>
          <w:szCs w:val="24"/>
          <w:lang w:eastAsia="hu-HU"/>
        </w:rPr>
      </w:pPr>
      <w:bookmarkStart w:id="0" w:name="pr2"/>
      <w:bookmarkEnd w:id="0"/>
      <w:r w:rsidRPr="00D64015">
        <w:rPr>
          <w:rFonts w:ascii="Tahoma" w:eastAsia="Times New Roman" w:hAnsi="Tahoma" w:cs="Tahoma"/>
          <w:b/>
          <w:bCs/>
          <w:color w:val="222222"/>
          <w:sz w:val="24"/>
          <w:szCs w:val="24"/>
          <w:lang w:eastAsia="hu-HU"/>
        </w:rPr>
        <w:t>a kistermelői élelmiszer-termelés, -előállítás és -értékesítés feltételeiről</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 w:name="pr3"/>
      <w:bookmarkEnd w:id="1"/>
      <w:r w:rsidRPr="00D64015">
        <w:rPr>
          <w:rFonts w:ascii="Tahoma" w:eastAsia="Times New Roman" w:hAnsi="Tahoma" w:cs="Tahoma"/>
          <w:color w:val="222222"/>
          <w:sz w:val="20"/>
          <w:szCs w:val="20"/>
          <w:lang w:eastAsia="hu-HU"/>
        </w:rPr>
        <w:t>Az élelmiszerláncról és hatósági felügyeletéről szóló 2008. évi XLVI. törvény 76. § (2) bekezdés 26., 29., 30. és 35. pontjában kapott felhatalmazás alapján, a földművelésügyi és vidékfejlesztési miniszter feladat- és hatásköréről szóló 162/2006. (VII. 28.) Korm. rendelet 1. §</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c)</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pontjában meghatározott feladatkörömben eljárva a következőket rendelem el:</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2" w:name="1"/>
      <w:bookmarkStart w:id="3" w:name="pr4"/>
      <w:bookmarkEnd w:id="2"/>
      <w:bookmarkEnd w:id="3"/>
      <w:r w:rsidRPr="00D64015">
        <w:rPr>
          <w:rFonts w:ascii="Tahoma" w:eastAsia="Times New Roman" w:hAnsi="Tahoma" w:cs="Tahoma"/>
          <w:b/>
          <w:bCs/>
          <w:color w:val="222222"/>
          <w:sz w:val="20"/>
          <w:szCs w:val="20"/>
          <w:lang w:eastAsia="hu-HU"/>
        </w:rPr>
        <w:t>1. §</w:t>
      </w:r>
      <w:hyperlink r:id="rId4" w:anchor="lbj1param" w:history="1">
        <w:r w:rsidRPr="00D64015">
          <w:rPr>
            <w:rFonts w:ascii="Tahoma" w:eastAsia="Times New Roman" w:hAnsi="Tahoma" w:cs="Tahoma"/>
            <w:b/>
            <w:bCs/>
            <w:color w:val="0072BC"/>
            <w:sz w:val="14"/>
            <w:u w:val="single"/>
            <w:vertAlign w:val="superscript"/>
            <w:lang w:eastAsia="hu-HU"/>
          </w:rPr>
          <w:t>1</w:t>
        </w:r>
      </w:hyperlink>
      <w:r w:rsidRPr="00D64015">
        <w:rPr>
          <w:rFonts w:ascii="Tahoma" w:eastAsia="Times New Roman" w:hAnsi="Tahoma" w:cs="Tahoma"/>
          <w:b/>
          <w:bCs/>
          <w:color w:val="222222"/>
          <w:sz w:val="20"/>
          <w:lang w:eastAsia="hu-HU"/>
        </w:rPr>
        <w:t> </w:t>
      </w:r>
      <w:r w:rsidRPr="00D64015">
        <w:rPr>
          <w:rFonts w:ascii="Tahoma" w:eastAsia="Times New Roman" w:hAnsi="Tahoma" w:cs="Tahoma"/>
          <w:color w:val="222222"/>
          <w:sz w:val="20"/>
          <w:szCs w:val="20"/>
          <w:lang w:eastAsia="hu-HU"/>
        </w:rPr>
        <w:t>(1) E rendeletet azon tevékenységekre kell alkalmazni, amelynek során a kistermelő</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4" w:name="pr5"/>
      <w:bookmarkEnd w:id="4"/>
      <w:r w:rsidRPr="00D64015">
        <w:rPr>
          <w:rFonts w:ascii="Tahoma" w:eastAsia="Times New Roman" w:hAnsi="Tahoma" w:cs="Tahoma"/>
          <w:i/>
          <w:iCs/>
          <w:color w:val="222222"/>
          <w:sz w:val="20"/>
          <w:szCs w:val="20"/>
          <w:lang w:eastAsia="hu-HU"/>
        </w:rPr>
        <w:t>a)</w:t>
      </w:r>
      <w:hyperlink r:id="rId5" w:anchor="lbj2param" w:history="1">
        <w:r w:rsidRPr="00D64015">
          <w:rPr>
            <w:rFonts w:ascii="Tahoma" w:eastAsia="Times New Roman" w:hAnsi="Tahoma" w:cs="Tahoma"/>
            <w:i/>
            <w:iCs/>
            <w:color w:val="0072BC"/>
            <w:sz w:val="14"/>
            <w:u w:val="single"/>
            <w:vertAlign w:val="superscript"/>
            <w:lang w:eastAsia="hu-HU"/>
          </w:rPr>
          <w:t>2</w:t>
        </w:r>
      </w:hyperlink>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az 1. melléklet A. része szerinti kis mennyiségű, általa megtermelt alaptermékkel vagy általa betakarított, összegyűjtött vadon termő alaptermékkel közvetlenül a végső fogyasztót, illetve a régión belüli vagy a gazdaság helyétől légvonalban számítva Magyarország területén legfeljebb 40 km távolságon belüli kiskereskedelmi vagy vendéglátó, illetve közétkeztetési létesítményt (a továbbiakban együtt: vendéglátó létesítmény) látja el,</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5" w:name="pr6"/>
      <w:bookmarkEnd w:id="5"/>
      <w:r w:rsidRPr="00D64015">
        <w:rPr>
          <w:rFonts w:ascii="Tahoma" w:eastAsia="Times New Roman" w:hAnsi="Tahoma" w:cs="Tahoma"/>
          <w:i/>
          <w:iCs/>
          <w:color w:val="222222"/>
          <w:sz w:val="20"/>
          <w:szCs w:val="20"/>
          <w:lang w:eastAsia="hu-HU"/>
        </w:rPr>
        <w:t>b)</w:t>
      </w:r>
      <w:hyperlink r:id="rId6" w:anchor="lbj3param" w:history="1">
        <w:r w:rsidRPr="00D64015">
          <w:rPr>
            <w:rFonts w:ascii="Tahoma" w:eastAsia="Times New Roman" w:hAnsi="Tahoma" w:cs="Tahoma"/>
            <w:i/>
            <w:iCs/>
            <w:color w:val="0072BC"/>
            <w:sz w:val="14"/>
            <w:u w:val="single"/>
            <w:vertAlign w:val="superscript"/>
            <w:lang w:eastAsia="hu-HU"/>
          </w:rPr>
          <w:t>3</w:t>
        </w:r>
      </w:hyperlink>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az 1. melléklet A. része szerinti kis mennyiségű, általa megtermelt alaptermékből előállított élelmiszerrel közvetlenül a végső fogyasztót, illetve a régión belüli vagy a gazdaság helyétől légvonalban számítva Magyarország területén legfeljebb 40 km távolságon belüli kiskereskedelmi vagy vendéglátó létesítményt látja el,</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6" w:name="pr7"/>
      <w:bookmarkEnd w:id="6"/>
      <w:r w:rsidRPr="00D64015">
        <w:rPr>
          <w:rFonts w:ascii="Tahoma" w:eastAsia="Times New Roman" w:hAnsi="Tahoma" w:cs="Tahoma"/>
          <w:i/>
          <w:iCs/>
          <w:color w:val="222222"/>
          <w:sz w:val="20"/>
          <w:szCs w:val="20"/>
          <w:lang w:eastAsia="hu-HU"/>
        </w:rPr>
        <w:t>c)</w:t>
      </w:r>
      <w:hyperlink r:id="rId7" w:anchor="lbj4param" w:history="1">
        <w:r w:rsidRPr="00D64015">
          <w:rPr>
            <w:rFonts w:ascii="Tahoma" w:eastAsia="Times New Roman" w:hAnsi="Tahoma" w:cs="Tahoma"/>
            <w:i/>
            <w:iCs/>
            <w:color w:val="0072BC"/>
            <w:sz w:val="14"/>
            <w:u w:val="single"/>
            <w:vertAlign w:val="superscript"/>
            <w:lang w:eastAsia="hu-HU"/>
          </w:rPr>
          <w:t>4</w:t>
        </w:r>
      </w:hyperlink>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az 1. melléklet A. része szerinti kis mennyiségű, általa jogszerűen kifogott hallal, közvetlenül a végső fogyasztót, illetve a régión belüli vagy a gazdaság helyétől légvonalban számítva Magyarország területén legfeljebb 40 km távolságon belüli kiskereskedelmi vagy vendéglátó létesítményt látja el,</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7" w:name="pr8"/>
      <w:bookmarkEnd w:id="7"/>
      <w:r w:rsidRPr="00D64015">
        <w:rPr>
          <w:rFonts w:ascii="Tahoma" w:eastAsia="Times New Roman" w:hAnsi="Tahoma" w:cs="Tahoma"/>
          <w:i/>
          <w:iCs/>
          <w:color w:val="222222"/>
          <w:sz w:val="20"/>
          <w:szCs w:val="20"/>
          <w:lang w:eastAsia="hu-HU"/>
        </w:rPr>
        <w:t>d)</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falusi vendégasztalt üzemeltet,</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8" w:name="pr9"/>
      <w:bookmarkEnd w:id="8"/>
      <w:r w:rsidRPr="00D64015">
        <w:rPr>
          <w:rFonts w:ascii="Tahoma" w:eastAsia="Times New Roman" w:hAnsi="Tahoma" w:cs="Tahoma"/>
          <w:i/>
          <w:iCs/>
          <w:color w:val="222222"/>
          <w:sz w:val="20"/>
          <w:szCs w:val="20"/>
          <w:lang w:eastAsia="hu-HU"/>
        </w:rPr>
        <w:t>e)</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az 1. melléklet B. részében meghatározott szolgáltatásokat végez magánszemélyek és más kistermelők részére.</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9" w:name="pr10"/>
      <w:bookmarkEnd w:id="9"/>
      <w:r w:rsidRPr="00D64015">
        <w:rPr>
          <w:rFonts w:ascii="Tahoma" w:eastAsia="Times New Roman" w:hAnsi="Tahoma" w:cs="Tahoma"/>
          <w:color w:val="222222"/>
          <w:sz w:val="20"/>
          <w:szCs w:val="20"/>
          <w:lang w:eastAsia="hu-HU"/>
        </w:rPr>
        <w:t>(2) A kistermelő az e rendelet szerint forgalomba hozni kívánt élelmiszerének előállítása során előállítási részfolyamatot más élelmiszer-vállalkozással - beleértve az 1. melléklet B. részében meghatározott szolgáltatást végző kistermelőt is - elvégeztethet, a nyomon követhetőség biztosításával. Feldolgozatlan és feldolgozott állati eredetű élelmiszerek esetében, az előállítási részfolyamat az élelmiszerláncról és hatósági felügyeletéről szóló 2008. évi XLVI. törvény (a továbbiakban: Éltv.) 23. §-ának (1) bekezdése szerinti engedéllyel rendelkező élelmiszer létesítményben nem végeztethető. A kistermelő az 1. melléklet B. részében meghatározott tevékenységek közül nem veheti igénybe az állat vágása és húsának feldolgozása és ételkészítés szolgáltatási tevékenységet más kistermelőtől.</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0" w:name="pr11"/>
      <w:bookmarkEnd w:id="10"/>
      <w:r w:rsidRPr="00D64015">
        <w:rPr>
          <w:rFonts w:ascii="Tahoma" w:eastAsia="Times New Roman" w:hAnsi="Tahoma" w:cs="Tahoma"/>
          <w:color w:val="222222"/>
          <w:sz w:val="20"/>
          <w:szCs w:val="20"/>
          <w:lang w:eastAsia="hu-HU"/>
        </w:rPr>
        <w:t>(3) A rendeletet nem kell alkalmazni az élelmiszerek magánháztartásban és saját fogyasztásra történő termelése és előállítása során.</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1" w:name="2"/>
      <w:bookmarkStart w:id="12" w:name="pr12"/>
      <w:bookmarkEnd w:id="11"/>
      <w:bookmarkEnd w:id="12"/>
      <w:r w:rsidRPr="00D64015">
        <w:rPr>
          <w:rFonts w:ascii="Tahoma" w:eastAsia="Times New Roman" w:hAnsi="Tahoma" w:cs="Tahoma"/>
          <w:b/>
          <w:bCs/>
          <w:color w:val="222222"/>
          <w:sz w:val="20"/>
          <w:szCs w:val="20"/>
          <w:lang w:eastAsia="hu-HU"/>
        </w:rPr>
        <w:t>2. §</w:t>
      </w:r>
      <w:r w:rsidRPr="00D64015">
        <w:rPr>
          <w:rFonts w:ascii="Tahoma" w:eastAsia="Times New Roman" w:hAnsi="Tahoma" w:cs="Tahoma"/>
          <w:b/>
          <w:bCs/>
          <w:color w:val="222222"/>
          <w:sz w:val="20"/>
          <w:lang w:eastAsia="hu-HU"/>
        </w:rPr>
        <w:t> </w:t>
      </w:r>
      <w:r w:rsidRPr="00D64015">
        <w:rPr>
          <w:rFonts w:ascii="Tahoma" w:eastAsia="Times New Roman" w:hAnsi="Tahoma" w:cs="Tahoma"/>
          <w:color w:val="222222"/>
          <w:sz w:val="20"/>
          <w:szCs w:val="20"/>
          <w:lang w:eastAsia="hu-HU"/>
        </w:rPr>
        <w:t>E rendelet alkalmazásában:</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3" w:name="pr13"/>
      <w:bookmarkEnd w:id="13"/>
      <w:r w:rsidRPr="00D64015">
        <w:rPr>
          <w:rFonts w:ascii="Tahoma" w:eastAsia="Times New Roman" w:hAnsi="Tahoma" w:cs="Tahoma"/>
          <w:color w:val="222222"/>
          <w:sz w:val="20"/>
          <w:szCs w:val="20"/>
          <w:lang w:eastAsia="hu-HU"/>
        </w:rPr>
        <w:t>1.</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Kistermelő:</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az 1. § (1) bekezdésében meghatározott tevékenységet végző természetes személy;</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4" w:name="pr14"/>
      <w:bookmarkEnd w:id="14"/>
      <w:r w:rsidRPr="00D64015">
        <w:rPr>
          <w:rFonts w:ascii="Tahoma" w:eastAsia="Times New Roman" w:hAnsi="Tahoma" w:cs="Tahoma"/>
          <w:color w:val="222222"/>
          <w:sz w:val="20"/>
          <w:szCs w:val="20"/>
          <w:lang w:eastAsia="hu-HU"/>
        </w:rPr>
        <w:t>2.</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Elsődleges termelés:</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az élelmiszerjog általános elveiről és követelményeiről, az Európai Élelmiszer-biztonsági Hatóság létrehozásáról és az élelmiszer-biztonságra vonatkozó eljárások megállapításáról szóló, 2002. január 28-i 178/2002/EK európai parlamenti és tanácsi rendelet (a továbbiakban: 178/2002/EK rendelet) 3. cikkének 17. pontja szerint elsődleges termelésnek minősülő tevékenység;</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5" w:name="pr15"/>
      <w:bookmarkEnd w:id="15"/>
      <w:r w:rsidRPr="00D64015">
        <w:rPr>
          <w:rFonts w:ascii="Tahoma" w:eastAsia="Times New Roman" w:hAnsi="Tahoma" w:cs="Tahoma"/>
          <w:color w:val="222222"/>
          <w:sz w:val="20"/>
          <w:szCs w:val="20"/>
          <w:lang w:eastAsia="hu-HU"/>
        </w:rPr>
        <w:t>3.</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Alaptermék:</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az élelmiszer-higiéniáról szóló, 2004. április 29-i 852/2004/EK európai parlamenti és tanácsi rendelet (a továbbiakban: 852/2004/EK rendelet) 2. cikke (1) bekezdésének</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b)</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pontja szerint alapterméknek minősülő élelmiszer;</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6" w:name="pr16"/>
      <w:bookmarkEnd w:id="16"/>
      <w:r w:rsidRPr="00D64015">
        <w:rPr>
          <w:rFonts w:ascii="Tahoma" w:eastAsia="Times New Roman" w:hAnsi="Tahoma" w:cs="Tahoma"/>
          <w:color w:val="222222"/>
          <w:sz w:val="20"/>
          <w:szCs w:val="20"/>
          <w:lang w:eastAsia="hu-HU"/>
        </w:rPr>
        <w:t>4.</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Feldolgozatlan termék:</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 852/2004/EK rendelet 2. cikke (1) bekezdésének</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n)</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pontja szerint feldolgozatlan terméknek minősülő élelmiszer;</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7" w:name="pr17"/>
      <w:bookmarkEnd w:id="17"/>
      <w:r w:rsidRPr="00D64015">
        <w:rPr>
          <w:rFonts w:ascii="Tahoma" w:eastAsia="Times New Roman" w:hAnsi="Tahoma" w:cs="Tahoma"/>
          <w:color w:val="222222"/>
          <w:sz w:val="20"/>
          <w:szCs w:val="20"/>
          <w:lang w:eastAsia="hu-HU"/>
        </w:rPr>
        <w:t>5.</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Feldolgozott termék:</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 852/2004/EK rendelet 2. cikke (1) bekezdésének</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o)</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pontja szerint feldolgozott terméknek minősülő élelmiszer;</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8" w:name="pr18"/>
      <w:bookmarkEnd w:id="18"/>
      <w:r w:rsidRPr="00D64015">
        <w:rPr>
          <w:rFonts w:ascii="Tahoma" w:eastAsia="Times New Roman" w:hAnsi="Tahoma" w:cs="Tahoma"/>
          <w:color w:val="222222"/>
          <w:sz w:val="20"/>
          <w:szCs w:val="20"/>
          <w:lang w:eastAsia="hu-HU"/>
        </w:rPr>
        <w:t>6.</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Húskészítmény:</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az állati eredetű élelmiszerek különleges higiéniai szabályainak megállapításáról szóló, 2004. április 29-i 853/2004/EK európai parlamenti és tanácsi rendelet (a továbbiakban: 853/2004/EK rendelet) I. mellékletének 7.1. pontja szerinti termék;</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9" w:name="pr19"/>
      <w:bookmarkEnd w:id="19"/>
      <w:r w:rsidRPr="00D64015">
        <w:rPr>
          <w:rFonts w:ascii="Tahoma" w:eastAsia="Times New Roman" w:hAnsi="Tahoma" w:cs="Tahoma"/>
          <w:color w:val="222222"/>
          <w:sz w:val="20"/>
          <w:szCs w:val="20"/>
          <w:lang w:eastAsia="hu-HU"/>
        </w:rPr>
        <w:t>7.</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Baromfi:</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 853/2004/EK rendelet I. mellékletének 1.3. pontja szerinti állatfajok;</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20" w:name="pr20"/>
      <w:bookmarkEnd w:id="20"/>
      <w:r w:rsidRPr="00D64015">
        <w:rPr>
          <w:rFonts w:ascii="Tahoma" w:eastAsia="Times New Roman" w:hAnsi="Tahoma" w:cs="Tahoma"/>
          <w:color w:val="222222"/>
          <w:sz w:val="20"/>
          <w:szCs w:val="20"/>
          <w:lang w:eastAsia="hu-HU"/>
        </w:rPr>
        <w:t>8.</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Nyúlféle:</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 853/2004/EK rendelet I. mellékletének 1.4. pontja szerinti állatfajok;</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21" w:name="pr21"/>
      <w:bookmarkEnd w:id="21"/>
      <w:r w:rsidRPr="00D64015">
        <w:rPr>
          <w:rFonts w:ascii="Tahoma" w:eastAsia="Times New Roman" w:hAnsi="Tahoma" w:cs="Tahoma"/>
          <w:color w:val="222222"/>
          <w:sz w:val="20"/>
          <w:szCs w:val="20"/>
          <w:lang w:eastAsia="hu-HU"/>
        </w:rPr>
        <w:t>9.</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Kistermelő gazdaságában nevelt állat:</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olyan állat, amelyet a kistermelő a levágást közvetlenül megelőzően születésétől vagy kikelésétől kezdve, vagy baromfi esetében legalább 3 hét, nyúlfélék esetében legalább 4 hét, sertés, szarvasmarha, juh, kecske, strucc és emu esetében legalább 3 hónap időtartam alatt a gazdaságában nevelt;</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22" w:name="pr22"/>
      <w:bookmarkEnd w:id="22"/>
      <w:r w:rsidRPr="00D64015">
        <w:rPr>
          <w:rFonts w:ascii="Tahoma" w:eastAsia="Times New Roman" w:hAnsi="Tahoma" w:cs="Tahoma"/>
          <w:color w:val="222222"/>
          <w:sz w:val="20"/>
          <w:szCs w:val="20"/>
          <w:lang w:eastAsia="hu-HU"/>
        </w:rPr>
        <w:t>10.</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Végső fogyasztó:</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 178/2002/EK rendelet 3. cikkének 18. pontja szerint végső fogyasztónak minősülő fogyasztó;</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23" w:name="pr23"/>
      <w:bookmarkEnd w:id="23"/>
      <w:r w:rsidRPr="00D64015">
        <w:rPr>
          <w:rFonts w:ascii="Tahoma" w:eastAsia="Times New Roman" w:hAnsi="Tahoma" w:cs="Tahoma"/>
          <w:color w:val="222222"/>
          <w:sz w:val="20"/>
          <w:szCs w:val="20"/>
          <w:lang w:eastAsia="hu-HU"/>
        </w:rPr>
        <w:t>11.</w:t>
      </w:r>
      <w:hyperlink r:id="rId8" w:anchor="lbj5param" w:history="1">
        <w:r w:rsidRPr="00D64015">
          <w:rPr>
            <w:rFonts w:ascii="Tahoma" w:eastAsia="Times New Roman" w:hAnsi="Tahoma" w:cs="Tahoma"/>
            <w:color w:val="0072BC"/>
            <w:sz w:val="14"/>
            <w:u w:val="single"/>
            <w:vertAlign w:val="superscript"/>
            <w:lang w:eastAsia="hu-HU"/>
          </w:rPr>
          <w:t>5</w:t>
        </w:r>
      </w:hyperlink>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Régión belüli:</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 kistermelő gazdaságának helye, illetve - a 3. § (3) bekezdésének rendelkezését figyelembe véve - a termék-előállítás helye szerinti megyében lévő, valamint budapesti;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24" w:name="pr24"/>
      <w:bookmarkEnd w:id="24"/>
      <w:r w:rsidRPr="00D64015">
        <w:rPr>
          <w:rFonts w:ascii="Tahoma" w:eastAsia="Times New Roman" w:hAnsi="Tahoma" w:cs="Tahoma"/>
          <w:color w:val="222222"/>
          <w:sz w:val="20"/>
          <w:szCs w:val="20"/>
          <w:lang w:eastAsia="hu-HU"/>
        </w:rPr>
        <w:t>12.</w:t>
      </w:r>
      <w:hyperlink r:id="rId9" w:anchor="lbj6param" w:history="1">
        <w:r w:rsidRPr="00D64015">
          <w:rPr>
            <w:rFonts w:ascii="Tahoma" w:eastAsia="Times New Roman" w:hAnsi="Tahoma" w:cs="Tahoma"/>
            <w:color w:val="0072BC"/>
            <w:sz w:val="14"/>
            <w:u w:val="single"/>
            <w:vertAlign w:val="superscript"/>
            <w:lang w:eastAsia="hu-HU"/>
          </w:rPr>
          <w:t>6</w:t>
        </w:r>
      </w:hyperlink>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Gazdaság helye:</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az élelmiszer-termelő állat tartásával és az élelmezés céljára termesztett növények termesztésével összefüggő gazdasági udvar, illetve a termék előállítás helye;</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25" w:name="pr25"/>
      <w:bookmarkEnd w:id="25"/>
      <w:r w:rsidRPr="00D64015">
        <w:rPr>
          <w:rFonts w:ascii="Tahoma" w:eastAsia="Times New Roman" w:hAnsi="Tahoma" w:cs="Tahoma"/>
          <w:color w:val="222222"/>
          <w:sz w:val="20"/>
          <w:szCs w:val="20"/>
          <w:lang w:eastAsia="hu-HU"/>
        </w:rPr>
        <w:t>13.</w:t>
      </w:r>
      <w:hyperlink r:id="rId10" w:anchor="lbj7param" w:history="1">
        <w:r w:rsidRPr="00D64015">
          <w:rPr>
            <w:rFonts w:ascii="Tahoma" w:eastAsia="Times New Roman" w:hAnsi="Tahoma" w:cs="Tahoma"/>
            <w:color w:val="0072BC"/>
            <w:sz w:val="14"/>
            <w:u w:val="single"/>
            <w:vertAlign w:val="superscript"/>
            <w:lang w:eastAsia="hu-HU"/>
          </w:rPr>
          <w:t>7</w:t>
        </w:r>
      </w:hyperlink>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Falusi vendégasztal:</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falusias, tanyasias vagy vidéki környezetben a házi élelmiszerekhez és gasztronómiai hagyományokhoz kapcsolódó tevékenységek bemutatása, és az elkészített élelmiszerek felkínálása helyben fogyasztásra a gazdaság helyén;</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26" w:name="pr26"/>
      <w:bookmarkEnd w:id="26"/>
      <w:r w:rsidRPr="00D64015">
        <w:rPr>
          <w:rFonts w:ascii="Tahoma" w:eastAsia="Times New Roman" w:hAnsi="Tahoma" w:cs="Tahoma"/>
          <w:color w:val="222222"/>
          <w:sz w:val="20"/>
          <w:szCs w:val="20"/>
          <w:lang w:eastAsia="hu-HU"/>
        </w:rPr>
        <w:t>14.</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Rendezvény:</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 kereskedelmi tevékenységek végzésének feltételeiről szóló 210/2009. (IX. 29.) Korm. rendelet (a továbbiakban: 210/2009. Korm. rendelet) 28. §-ának</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a)</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pontja szerinti fogalom;</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27" w:name="pr27"/>
      <w:bookmarkEnd w:id="27"/>
      <w:r w:rsidRPr="00D64015">
        <w:rPr>
          <w:rFonts w:ascii="Tahoma" w:eastAsia="Times New Roman" w:hAnsi="Tahoma" w:cs="Tahoma"/>
          <w:color w:val="222222"/>
          <w:sz w:val="20"/>
          <w:szCs w:val="20"/>
          <w:lang w:eastAsia="hu-HU"/>
        </w:rPr>
        <w:t>15.</w:t>
      </w:r>
      <w:hyperlink r:id="rId11" w:anchor="lbj8param" w:history="1">
        <w:r w:rsidRPr="00D64015">
          <w:rPr>
            <w:rFonts w:ascii="Tahoma" w:eastAsia="Times New Roman" w:hAnsi="Tahoma" w:cs="Tahoma"/>
            <w:color w:val="0072BC"/>
            <w:sz w:val="14"/>
            <w:u w:val="single"/>
            <w:vertAlign w:val="superscript"/>
            <w:lang w:eastAsia="hu-HU"/>
          </w:rPr>
          <w:t>8</w:t>
        </w:r>
      </w:hyperlink>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Biztonságos hőkezelés:</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az a hőkezelési eljárás (sütés, főzés), amely legalább 2 percen át tartó 72 °C-os maghőmérsékletet, vagy az étel minden pontján legalább 75 °C-t biztosít.</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28" w:name="3"/>
      <w:bookmarkStart w:id="29" w:name="pr28"/>
      <w:bookmarkEnd w:id="28"/>
      <w:bookmarkEnd w:id="29"/>
      <w:r w:rsidRPr="00D64015">
        <w:rPr>
          <w:rFonts w:ascii="Tahoma" w:eastAsia="Times New Roman" w:hAnsi="Tahoma" w:cs="Tahoma"/>
          <w:b/>
          <w:bCs/>
          <w:color w:val="222222"/>
          <w:sz w:val="20"/>
          <w:szCs w:val="20"/>
          <w:lang w:eastAsia="hu-HU"/>
        </w:rPr>
        <w:t>3. §</w:t>
      </w:r>
      <w:r w:rsidRPr="00D64015">
        <w:rPr>
          <w:rFonts w:ascii="Tahoma" w:eastAsia="Times New Roman" w:hAnsi="Tahoma" w:cs="Tahoma"/>
          <w:b/>
          <w:bCs/>
          <w:color w:val="222222"/>
          <w:sz w:val="20"/>
          <w:lang w:eastAsia="hu-HU"/>
        </w:rPr>
        <w:t> </w:t>
      </w:r>
      <w:r w:rsidRPr="00D64015">
        <w:rPr>
          <w:rFonts w:ascii="Tahoma" w:eastAsia="Times New Roman" w:hAnsi="Tahoma" w:cs="Tahoma"/>
          <w:color w:val="222222"/>
          <w:sz w:val="20"/>
          <w:szCs w:val="20"/>
          <w:lang w:eastAsia="hu-HU"/>
        </w:rPr>
        <w:t>(1)</w:t>
      </w:r>
      <w:hyperlink r:id="rId12" w:anchor="lbj9param" w:history="1">
        <w:r w:rsidRPr="00D64015">
          <w:rPr>
            <w:rFonts w:ascii="Tahoma" w:eastAsia="Times New Roman" w:hAnsi="Tahoma" w:cs="Tahoma"/>
            <w:color w:val="0072BC"/>
            <w:sz w:val="14"/>
            <w:u w:val="single"/>
            <w:vertAlign w:val="superscript"/>
            <w:lang w:eastAsia="hu-HU"/>
          </w:rPr>
          <w:t>9</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 kistermelő - mint a 178/2002/EK rendelet 3. cikk 3. pontja szerinti élelmiszer-vállalkozó - felelős az általa forgalomba hozott élelmiszer biztonságáért, minőségéért, a 178/2002/EK rendelet 18. cikke szerinti nyomonkövethetőség biztosításáért és dokumentálásáért.</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30" w:name="pr29"/>
      <w:bookmarkEnd w:id="30"/>
      <w:r w:rsidRPr="00D64015">
        <w:rPr>
          <w:rFonts w:ascii="Tahoma" w:eastAsia="Times New Roman" w:hAnsi="Tahoma" w:cs="Tahoma"/>
          <w:color w:val="222222"/>
          <w:sz w:val="20"/>
          <w:szCs w:val="20"/>
          <w:lang w:eastAsia="hu-HU"/>
        </w:rPr>
        <w:t>(2) Kistermelői élelmiszer értékesítését a kistermelőn kívül a vele egy háztartásban élő személy, valamint a kistermelő házastársa, bejegyzett élettársi kapcsolatban élő élettársa, nagykorú gyermeke, testvére, szülője, nagyszülője is végezheti.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31" w:name="pr30"/>
      <w:bookmarkEnd w:id="31"/>
      <w:r w:rsidRPr="00D64015">
        <w:rPr>
          <w:rFonts w:ascii="Tahoma" w:eastAsia="Times New Roman" w:hAnsi="Tahoma" w:cs="Tahoma"/>
          <w:color w:val="222222"/>
          <w:sz w:val="20"/>
          <w:szCs w:val="20"/>
          <w:lang w:eastAsia="hu-HU"/>
        </w:rPr>
        <w:t>(3)</w:t>
      </w:r>
      <w:hyperlink r:id="rId13" w:anchor="lbj10param" w:history="1">
        <w:r w:rsidRPr="00D64015">
          <w:rPr>
            <w:rFonts w:ascii="Tahoma" w:eastAsia="Times New Roman" w:hAnsi="Tahoma" w:cs="Tahoma"/>
            <w:color w:val="0072BC"/>
            <w:sz w:val="14"/>
            <w:u w:val="single"/>
            <w:vertAlign w:val="superscript"/>
            <w:lang w:eastAsia="hu-HU"/>
          </w:rPr>
          <w:t>10</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Ha az élelmiszer-termelő állat tartásával és az élelmezés céljára termesztett növények termesztésével összefüggő gazdasági udvaron nem biztosíthatóak az előállítás és értékesítés feltételei, illetve vadon termő alaptermék, kifogott hal feldolgozása esetén, a termék előállítása más - az előírásoknak megfelelő - helyen is elvégezhető.</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32" w:name="4"/>
      <w:bookmarkStart w:id="33" w:name="pr31"/>
      <w:bookmarkEnd w:id="32"/>
      <w:bookmarkEnd w:id="33"/>
      <w:r w:rsidRPr="00D64015">
        <w:rPr>
          <w:rFonts w:ascii="Tahoma" w:eastAsia="Times New Roman" w:hAnsi="Tahoma" w:cs="Tahoma"/>
          <w:b/>
          <w:bCs/>
          <w:color w:val="222222"/>
          <w:sz w:val="20"/>
          <w:szCs w:val="20"/>
          <w:lang w:eastAsia="hu-HU"/>
        </w:rPr>
        <w:t>4. §</w:t>
      </w:r>
      <w:hyperlink r:id="rId14" w:anchor="lbj11param" w:history="1">
        <w:r w:rsidRPr="00D64015">
          <w:rPr>
            <w:rFonts w:ascii="Tahoma" w:eastAsia="Times New Roman" w:hAnsi="Tahoma" w:cs="Tahoma"/>
            <w:b/>
            <w:bCs/>
            <w:color w:val="0072BC"/>
            <w:sz w:val="14"/>
            <w:u w:val="single"/>
            <w:vertAlign w:val="superscript"/>
            <w:lang w:eastAsia="hu-HU"/>
          </w:rPr>
          <w:t>11</w:t>
        </w:r>
      </w:hyperlink>
      <w:r w:rsidRPr="00D64015">
        <w:rPr>
          <w:rFonts w:ascii="Tahoma" w:eastAsia="Times New Roman" w:hAnsi="Tahoma" w:cs="Tahoma"/>
          <w:b/>
          <w:bCs/>
          <w:color w:val="222222"/>
          <w:sz w:val="20"/>
          <w:lang w:eastAsia="hu-HU"/>
        </w:rPr>
        <w:t> </w:t>
      </w:r>
      <w:r w:rsidRPr="00D64015">
        <w:rPr>
          <w:rFonts w:ascii="Tahoma" w:eastAsia="Times New Roman" w:hAnsi="Tahoma" w:cs="Tahoma"/>
          <w:color w:val="222222"/>
          <w:sz w:val="20"/>
          <w:szCs w:val="20"/>
          <w:lang w:eastAsia="hu-HU"/>
        </w:rPr>
        <w:t>(1)</w:t>
      </w:r>
      <w:hyperlink r:id="rId15" w:anchor="lbj12param" w:history="1">
        <w:r w:rsidRPr="00D64015">
          <w:rPr>
            <w:rFonts w:ascii="Tahoma" w:eastAsia="Times New Roman" w:hAnsi="Tahoma" w:cs="Tahoma"/>
            <w:color w:val="0072BC"/>
            <w:sz w:val="14"/>
            <w:u w:val="single"/>
            <w:vertAlign w:val="superscript"/>
            <w:lang w:eastAsia="hu-HU"/>
          </w:rPr>
          <w:t>12</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 kistermelő nem állati eredetű alapterméket, valamint mézet, méhészeti termékeket és élő halat saját gazdaságának helyén, Magyarország területén működő valamennyi piacon, vásáron, rendezvényen és engedélyezett ideiglenes árusító helyen a végső fogyasztónak, illetve a régión belüli vagy a gazdaság helyétől légvonalban számítva Magyarország területén legfeljebb 40 km távolságra lévő, kiskereskedelmi vagy vendéglátó létesítménynek értékesíthet.</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34" w:name="pr32"/>
      <w:bookmarkEnd w:id="34"/>
      <w:r w:rsidRPr="00D64015">
        <w:rPr>
          <w:rFonts w:ascii="Tahoma" w:eastAsia="Times New Roman" w:hAnsi="Tahoma" w:cs="Tahoma"/>
          <w:color w:val="222222"/>
          <w:sz w:val="20"/>
          <w:szCs w:val="20"/>
          <w:lang w:eastAsia="hu-HU"/>
        </w:rPr>
        <w:t>(2)</w:t>
      </w:r>
      <w:hyperlink r:id="rId16" w:anchor="lbj13param" w:history="1">
        <w:r w:rsidRPr="00D64015">
          <w:rPr>
            <w:rFonts w:ascii="Tahoma" w:eastAsia="Times New Roman" w:hAnsi="Tahoma" w:cs="Tahoma"/>
            <w:color w:val="0072BC"/>
            <w:sz w:val="14"/>
            <w:u w:val="single"/>
            <w:vertAlign w:val="superscript"/>
            <w:lang w:eastAsia="hu-HU"/>
          </w:rPr>
          <w:t>13</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 kistermelő egyéb állati eredetű alapterméket, valamint az 1. § (1) bekezdésének</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b)</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és</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c)</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pontja szerinti élelmiszert - kivéve sertés, juh, kecske, szarvasmarha, strucc és emu húsát - saját gazdaságának helyén, illetve a régión belüli vagy a gazdaság helyétől légvonalban számítva Magyarország területén legfeljebb 40 km távolságon belüli piacon, vásáron, rendezvényen és engedélyezett ideiglenes árusító helyen a végső fogyasztónak, illetve kiskereskedelmi vagy vendéglátó létesítménynek értékesíthet. A kistermelő saját gazdaságában nevelt és közfogyasztás céljára engedélyezett vágóhídon - beleértve a vágópontot is - levágott sertés, juh, kecske, szarvasmarha, strucc és emu húsát saját gazdaságának helyén a végső fogyasztónak, illetve a régión belüli vagy a gazdaság helyétől légvonalban számítva Magyarország területén legfeljebb 40 km távolságra lévő, kiskereskedelmi vagy vendéglátó létesítménynek értékesítheti.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35" w:name="pr33"/>
      <w:bookmarkEnd w:id="35"/>
      <w:r w:rsidRPr="00D64015">
        <w:rPr>
          <w:rFonts w:ascii="Tahoma" w:eastAsia="Times New Roman" w:hAnsi="Tahoma" w:cs="Tahoma"/>
          <w:color w:val="222222"/>
          <w:sz w:val="20"/>
          <w:szCs w:val="20"/>
          <w:lang w:eastAsia="hu-HU"/>
        </w:rPr>
        <w:t>(3)</w:t>
      </w:r>
      <w:hyperlink r:id="rId17" w:anchor="lbj14param" w:history="1">
        <w:r w:rsidRPr="00D64015">
          <w:rPr>
            <w:rFonts w:ascii="Tahoma" w:eastAsia="Times New Roman" w:hAnsi="Tahoma" w:cs="Tahoma"/>
            <w:color w:val="0072BC"/>
            <w:sz w:val="14"/>
            <w:u w:val="single"/>
            <w:vertAlign w:val="superscript"/>
            <w:lang w:eastAsia="hu-HU"/>
          </w:rPr>
          <w:t>14</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 kistermelő az általa megtermelt vagy előállított, és - kiegészítő alapanyagként - vásárolt élelmiszer felhasználásával, valamint más kistermelőtől vásárolt késztermék felhasználásával - a 178/2002/EK rendelet 3. cikkének 7. pontja szerinti kiskereskedelmi tevékenységként - falusi vendégasztalt üzemeltethet. A termelési, előállítási és értékesítési mennyiségek nem haladhatják meg az 1. melléklet A. részében meghatározott mennyiségeket.</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36" w:name="pr34"/>
      <w:bookmarkEnd w:id="36"/>
      <w:r w:rsidRPr="00D64015">
        <w:rPr>
          <w:rFonts w:ascii="Tahoma" w:eastAsia="Times New Roman" w:hAnsi="Tahoma" w:cs="Tahoma"/>
          <w:color w:val="222222"/>
          <w:sz w:val="20"/>
          <w:szCs w:val="20"/>
          <w:lang w:eastAsia="hu-HU"/>
        </w:rPr>
        <w:t>(4)</w:t>
      </w:r>
      <w:hyperlink r:id="rId18" w:anchor="lbj15param" w:history="1">
        <w:r w:rsidRPr="00D64015">
          <w:rPr>
            <w:rFonts w:ascii="Tahoma" w:eastAsia="Times New Roman" w:hAnsi="Tahoma" w:cs="Tahoma"/>
            <w:color w:val="0072BC"/>
            <w:sz w:val="14"/>
            <w:u w:val="single"/>
            <w:vertAlign w:val="superscript"/>
            <w:lang w:eastAsia="hu-HU"/>
          </w:rPr>
          <w:t>15</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Az (1) és (2) bekezdésben meghatározott élelmiszerek régión belüli vagy a gazdaság helyétől légvonalban számítva Magyarország területén legfeljebb 40 km távolságon belüli értékesítése történhet a vásárló kérésére, a kistermelő által, házhozszállítással is, valamint az egyes élelmiszerek tekintetében e rendeletben szabályozott, piaci értékesítésre vonatkozó területi korlátok betartásával.</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37" w:name="pr35"/>
      <w:bookmarkEnd w:id="37"/>
      <w:r w:rsidRPr="00D64015">
        <w:rPr>
          <w:rFonts w:ascii="Tahoma" w:eastAsia="Times New Roman" w:hAnsi="Tahoma" w:cs="Tahoma"/>
          <w:color w:val="222222"/>
          <w:sz w:val="20"/>
          <w:szCs w:val="20"/>
          <w:lang w:eastAsia="hu-HU"/>
        </w:rPr>
        <w:t>(5) Kiskereskedelmi és vendéglátó létesítmény kistermelői árut kizárólag a végső fogyasztó részére értékesíthet, az Éltv. 14. §-ának (4)-(6) bekezdése szerinti forgalomba hozatali és felelősségi rendelkezések alapján.</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38" w:name="pr36"/>
      <w:bookmarkEnd w:id="38"/>
      <w:r w:rsidRPr="00D64015">
        <w:rPr>
          <w:rFonts w:ascii="Tahoma" w:eastAsia="Times New Roman" w:hAnsi="Tahoma" w:cs="Tahoma"/>
          <w:color w:val="222222"/>
          <w:sz w:val="20"/>
          <w:szCs w:val="20"/>
          <w:lang w:eastAsia="hu-HU"/>
        </w:rPr>
        <w:t>(6) Piacon és vásáron történő értékesítés esetén a vásári, piaci és vásárcsarnoki árusítás közegészségügyi szabályairól, továbbá a vásárokról és a piacokról szóló jogszabályban foglalt előírásokat be kell tartani.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39" w:name="pr37"/>
      <w:bookmarkEnd w:id="39"/>
      <w:r w:rsidRPr="00D64015">
        <w:rPr>
          <w:rFonts w:ascii="Tahoma" w:eastAsia="Times New Roman" w:hAnsi="Tahoma" w:cs="Tahoma"/>
          <w:color w:val="222222"/>
          <w:sz w:val="20"/>
          <w:szCs w:val="20"/>
          <w:lang w:eastAsia="hu-HU"/>
        </w:rPr>
        <w:t>(7) Az élelmiszereket szállításuk és tárolásuk során, jellegüknek megfelelő hőmérsékleten, szennyeződéstől védve kell tartani.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40" w:name="5"/>
      <w:bookmarkStart w:id="41" w:name="pr38"/>
      <w:bookmarkEnd w:id="40"/>
      <w:bookmarkEnd w:id="41"/>
      <w:r w:rsidRPr="00D64015">
        <w:rPr>
          <w:rFonts w:ascii="Tahoma" w:eastAsia="Times New Roman" w:hAnsi="Tahoma" w:cs="Tahoma"/>
          <w:b/>
          <w:bCs/>
          <w:color w:val="222222"/>
          <w:sz w:val="20"/>
          <w:szCs w:val="20"/>
          <w:lang w:eastAsia="hu-HU"/>
        </w:rPr>
        <w:t>5. §</w:t>
      </w:r>
      <w:hyperlink r:id="rId19" w:anchor="lbj16param" w:history="1">
        <w:r w:rsidRPr="00D64015">
          <w:rPr>
            <w:rFonts w:ascii="Tahoma" w:eastAsia="Times New Roman" w:hAnsi="Tahoma" w:cs="Tahoma"/>
            <w:b/>
            <w:bCs/>
            <w:color w:val="0072BC"/>
            <w:sz w:val="14"/>
            <w:u w:val="single"/>
            <w:vertAlign w:val="superscript"/>
            <w:lang w:eastAsia="hu-HU"/>
          </w:rPr>
          <w:t>16</w:t>
        </w:r>
      </w:hyperlink>
      <w:r w:rsidRPr="00D64015">
        <w:rPr>
          <w:rFonts w:ascii="Tahoma" w:eastAsia="Times New Roman" w:hAnsi="Tahoma" w:cs="Tahoma"/>
          <w:b/>
          <w:bCs/>
          <w:color w:val="222222"/>
          <w:sz w:val="20"/>
          <w:lang w:eastAsia="hu-HU"/>
        </w:rPr>
        <w:t> </w:t>
      </w:r>
      <w:r w:rsidRPr="00D64015">
        <w:rPr>
          <w:rFonts w:ascii="Tahoma" w:eastAsia="Times New Roman" w:hAnsi="Tahoma" w:cs="Tahoma"/>
          <w:color w:val="222222"/>
          <w:sz w:val="20"/>
          <w:szCs w:val="20"/>
          <w:lang w:eastAsia="hu-HU"/>
        </w:rPr>
        <w:t>(1)</w:t>
      </w:r>
      <w:hyperlink r:id="rId20" w:anchor="lbj17param" w:history="1">
        <w:r w:rsidRPr="00D64015">
          <w:rPr>
            <w:rFonts w:ascii="Tahoma" w:eastAsia="Times New Roman" w:hAnsi="Tahoma" w:cs="Tahoma"/>
            <w:color w:val="0072BC"/>
            <w:sz w:val="14"/>
            <w:u w:val="single"/>
            <w:vertAlign w:val="superscript"/>
            <w:lang w:eastAsia="hu-HU"/>
          </w:rPr>
          <w:t>17</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 kistermelő az 1. § (1) bekezdése szerinti tevékenységének - kivéve kis mennyiségű nem állati eredetű alaptermék termelését, vadon termő alaptermék összegyűjtését és betakarítását - megkezdését, tevékenységének lényeges megváltozását, szüneteltetését és megszűnését a gazdaság helye szerint illetékes járási állategészségügyi és élelmiszer-ellenőrző hivatal írásban be kell jelentenie, a következő adatok feltüntetésével:</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42" w:name="pr39"/>
      <w:bookmarkEnd w:id="42"/>
      <w:r w:rsidRPr="00D64015">
        <w:rPr>
          <w:rFonts w:ascii="Tahoma" w:eastAsia="Times New Roman" w:hAnsi="Tahoma" w:cs="Tahoma"/>
          <w:i/>
          <w:iCs/>
          <w:color w:val="222222"/>
          <w:sz w:val="20"/>
          <w:szCs w:val="20"/>
          <w:lang w:eastAsia="hu-HU"/>
        </w:rPr>
        <w:t>a)</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 kistermelő neve, címe,</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43" w:name="pr40"/>
      <w:bookmarkEnd w:id="43"/>
      <w:r w:rsidRPr="00D64015">
        <w:rPr>
          <w:rFonts w:ascii="Tahoma" w:eastAsia="Times New Roman" w:hAnsi="Tahoma" w:cs="Tahoma"/>
          <w:i/>
          <w:iCs/>
          <w:color w:val="222222"/>
          <w:sz w:val="20"/>
          <w:szCs w:val="20"/>
          <w:lang w:eastAsia="hu-HU"/>
        </w:rPr>
        <w:t>b)</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 gazdaság vagy élelmiszer-előállítás helye,</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44" w:name="pr41"/>
      <w:bookmarkEnd w:id="44"/>
      <w:r w:rsidRPr="00D64015">
        <w:rPr>
          <w:rFonts w:ascii="Tahoma" w:eastAsia="Times New Roman" w:hAnsi="Tahoma" w:cs="Tahoma"/>
          <w:i/>
          <w:iCs/>
          <w:color w:val="222222"/>
          <w:sz w:val="20"/>
          <w:szCs w:val="20"/>
          <w:lang w:eastAsia="hu-HU"/>
        </w:rPr>
        <w:t>c)</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az értékesíteni kívánt élelmiszerek megnevezése.</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45" w:name="pr42"/>
      <w:bookmarkEnd w:id="45"/>
      <w:r>
        <w:rPr>
          <w:rFonts w:ascii="Tahoma" w:eastAsia="Times New Roman" w:hAnsi="Tahoma" w:cs="Tahoma"/>
          <w:noProof/>
          <w:color w:val="222222"/>
          <w:sz w:val="20"/>
          <w:szCs w:val="20"/>
          <w:lang w:eastAsia="hu-HU"/>
        </w:rPr>
        <w:drawing>
          <wp:inline distT="0" distB="0" distL="0" distR="0">
            <wp:extent cx="189865" cy="146685"/>
            <wp:effectExtent l="19050" t="0" r="635" b="0"/>
            <wp:docPr id="1" name="Kép 1" descr="http://net.jogtar.hu/jr/st/ke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t.jogtar.hu/jr/st/kez.gif"/>
                    <pic:cNvPicPr>
                      <a:picLocks noChangeAspect="1" noChangeArrowheads="1"/>
                    </pic:cNvPicPr>
                  </pic:nvPicPr>
                  <pic:blipFill>
                    <a:blip r:embed="rId21"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r w:rsidRPr="00D64015">
        <w:rPr>
          <w:rFonts w:ascii="Tahoma" w:eastAsia="Times New Roman" w:hAnsi="Tahoma" w:cs="Tahoma"/>
          <w:color w:val="222222"/>
          <w:sz w:val="20"/>
          <w:szCs w:val="20"/>
          <w:lang w:eastAsia="hu-HU"/>
        </w:rPr>
        <w:t>(2)</w:t>
      </w:r>
      <w:hyperlink r:id="rId22" w:anchor="lbj18param" w:history="1">
        <w:r w:rsidRPr="00D64015">
          <w:rPr>
            <w:rFonts w:ascii="Tahoma" w:eastAsia="Times New Roman" w:hAnsi="Tahoma" w:cs="Tahoma"/>
            <w:color w:val="0072BC"/>
            <w:sz w:val="14"/>
            <w:u w:val="single"/>
            <w:vertAlign w:val="superscript"/>
            <w:lang w:eastAsia="hu-HU"/>
          </w:rPr>
          <w:t>18</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Amennyiben a kistermelő a kereskedelmi tevékenységek végzésének feltételeiről szóló 210/2009. (IX. 29.) Korm. rendelet (a továbbiakban: 210/2009. Korm. rendelet) hatálya alá tartozó kereskedelmi tevékenységet kíván folytatni, úgy azt a 210/2009. Korm. rendelet szerint köteles bejelenteni. Amennyiben az alaptermék vagy termék forgalomba hozatalának bejelentése a fővárosi és megyei kormányhivatal élelmiszerlánc-biztonsági és állategészségügyi igazgatóságánál (a továbbiakban: élelmiszerlánc-biztonsági és állategészségügyi igazgatóság) kerül teljesítésre, azt a járási állategészségügyi és élelmiszer-ellenőrző hivatalnál kell megtenni.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46" w:name="pr43"/>
      <w:bookmarkEnd w:id="46"/>
      <w:r w:rsidRPr="00D64015">
        <w:rPr>
          <w:rFonts w:ascii="Tahoma" w:eastAsia="Times New Roman" w:hAnsi="Tahoma" w:cs="Tahoma"/>
          <w:color w:val="222222"/>
          <w:sz w:val="20"/>
          <w:szCs w:val="20"/>
          <w:lang w:eastAsia="hu-HU"/>
        </w:rPr>
        <w:t>(3)</w:t>
      </w:r>
      <w:hyperlink r:id="rId23" w:anchor="lbj19param" w:history="1">
        <w:r w:rsidRPr="00D64015">
          <w:rPr>
            <w:rFonts w:ascii="Tahoma" w:eastAsia="Times New Roman" w:hAnsi="Tahoma" w:cs="Tahoma"/>
            <w:color w:val="0072BC"/>
            <w:sz w:val="14"/>
            <w:u w:val="single"/>
            <w:vertAlign w:val="superscript"/>
            <w:lang w:eastAsia="hu-HU"/>
          </w:rPr>
          <w:t>19</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 járási állategészségügyi és élelmiszer-ellenőrző hivatal a kistermelőt nyilvántartásba veszi és regisztrációs számmal látja el az Éltv. 38. §-a szerint.</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47" w:name="pr44"/>
      <w:bookmarkEnd w:id="47"/>
      <w:r w:rsidRPr="00D64015">
        <w:rPr>
          <w:rFonts w:ascii="Tahoma" w:eastAsia="Times New Roman" w:hAnsi="Tahoma" w:cs="Tahoma"/>
          <w:color w:val="222222"/>
          <w:sz w:val="20"/>
          <w:szCs w:val="20"/>
          <w:lang w:eastAsia="hu-HU"/>
        </w:rPr>
        <w:t>(4)</w:t>
      </w:r>
      <w:hyperlink r:id="rId24" w:anchor="lbj20param" w:history="1">
        <w:r w:rsidRPr="00D64015">
          <w:rPr>
            <w:rFonts w:ascii="Tahoma" w:eastAsia="Times New Roman" w:hAnsi="Tahoma" w:cs="Tahoma"/>
            <w:color w:val="0072BC"/>
            <w:sz w:val="14"/>
            <w:u w:val="single"/>
            <w:vertAlign w:val="superscript"/>
            <w:lang w:eastAsia="hu-HU"/>
          </w:rPr>
          <w:t>20</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Állati eredetű alap-, feldolgozatlan és feldolgozott termék csak akkor hozható forgalomba, ha az állomány, amelyből az adott termék származik, igazoltan részt vesz a kötelezően előírt mentesítési programokban, illetve - tejtermelő állomány esetében - amely igazoltan mentes gümőkórtól és brucellózistól. Ennek igazolására a kistermelő kérelmére az illetékes járási állategészségügyi és élelmiszer-ellenőrző hivatal hatósági állatorvosa a 2. melléklet szerinti hatósági állatorvosi bizonyítványt (a továbbiakban: hatósági állatorvosi bizonyítvány) állít ki.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48" w:name="pr45"/>
      <w:bookmarkEnd w:id="48"/>
      <w:r w:rsidRPr="00D64015">
        <w:rPr>
          <w:rFonts w:ascii="Tahoma" w:eastAsia="Times New Roman" w:hAnsi="Tahoma" w:cs="Tahoma"/>
          <w:color w:val="222222"/>
          <w:sz w:val="20"/>
          <w:szCs w:val="20"/>
          <w:lang w:eastAsia="hu-HU"/>
        </w:rPr>
        <w:t>(5) A hatósági állatorvosi bizonyítvány a kiállítástól számított egy évig hatályos, a kistermelő kérelmére évente meghosszabbítható. A kistermelő állati eredetű alap-, feldolgozatlan és feldolgozott terméket csak hatósági állatorvosi bizonyítvány birtokában hozhat forgalomba.</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49" w:name="pr46"/>
      <w:bookmarkEnd w:id="49"/>
      <w:r w:rsidRPr="00D64015">
        <w:rPr>
          <w:rFonts w:ascii="Tahoma" w:eastAsia="Times New Roman" w:hAnsi="Tahoma" w:cs="Tahoma"/>
          <w:color w:val="222222"/>
          <w:sz w:val="20"/>
          <w:szCs w:val="20"/>
          <w:lang w:eastAsia="hu-HU"/>
        </w:rPr>
        <w:t>(6) A hatósági állatorvosi bizonyítvány vagy annak a hatósági, vagy jogosult állatorvos által hitelesített másolatát a kistermelőnek, illetve az élelmiszer értékesítését végző személynek, valamint a kiskereskedelmi vagy vendéglátó létesítmény üzemeltetőjének az árusítás helyén kell tartania.</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50" w:name="pr47"/>
      <w:bookmarkEnd w:id="50"/>
      <w:r>
        <w:rPr>
          <w:rFonts w:ascii="Tahoma" w:eastAsia="Times New Roman" w:hAnsi="Tahoma" w:cs="Tahoma"/>
          <w:noProof/>
          <w:color w:val="222222"/>
          <w:sz w:val="20"/>
          <w:szCs w:val="20"/>
          <w:lang w:eastAsia="hu-HU"/>
        </w:rPr>
        <w:drawing>
          <wp:inline distT="0" distB="0" distL="0" distR="0">
            <wp:extent cx="189865" cy="146685"/>
            <wp:effectExtent l="19050" t="0" r="635" b="0"/>
            <wp:docPr id="2" name="Kép 2" descr="http://net.jogtar.hu/jr/st/ke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t.jogtar.hu/jr/st/kez.gif"/>
                    <pic:cNvPicPr>
                      <a:picLocks noChangeAspect="1" noChangeArrowheads="1"/>
                    </pic:cNvPicPr>
                  </pic:nvPicPr>
                  <pic:blipFill>
                    <a:blip r:embed="rId21"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r w:rsidRPr="00D64015">
        <w:rPr>
          <w:rFonts w:ascii="Tahoma" w:eastAsia="Times New Roman" w:hAnsi="Tahoma" w:cs="Tahoma"/>
          <w:color w:val="222222"/>
          <w:sz w:val="20"/>
          <w:szCs w:val="20"/>
          <w:lang w:eastAsia="hu-HU"/>
        </w:rPr>
        <w:t>(7)</w:t>
      </w:r>
      <w:hyperlink r:id="rId25" w:anchor="lbj21param" w:history="1">
        <w:r w:rsidRPr="00D64015">
          <w:rPr>
            <w:rFonts w:ascii="Tahoma" w:eastAsia="Times New Roman" w:hAnsi="Tahoma" w:cs="Tahoma"/>
            <w:color w:val="0072BC"/>
            <w:sz w:val="14"/>
            <w:u w:val="single"/>
            <w:vertAlign w:val="superscript"/>
            <w:lang w:eastAsia="hu-HU"/>
          </w:rPr>
          <w:t>21</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 nyilvántartott kistermelőnél az élelmiszerlánc-biztonsági és állategészségügyi igazgatóság kockázat becslés alapján helyszíni szemlével és szükség esetén mintavétellel egybekötött ellenőrzést jogosult végezni. Amennyiben a kistermelő által folytatott élelmiszer-termelés és -előállítás a vonatkozó előírásoknak nem felel meg, a megengedett kis mennyiségeket túllépte, a kistermelő által nem bejelentett tevékenységet végez, az élelmiszer-biztonságot érintő állat-egészségügyi, élelmiszer-higiéniai vagy élelmiszer-biztonsági hiányosság tapasztalható, a járási állategészségügyi és élelmiszer-ellenőrző hivatal jogosult írásbeli felszólítással kötelezni a hiányosság kijavítására vagy a mulasztás pótlására. A hiányosság vagy mulasztás további fennállása esetén, illetve életveszéllyel vagy súlyos egészségkárosodással fenyegető élelmiszerbiztonsági hiba esetén a járási állategészségügyi és élelmiszer-ellenőrző hivatal jogosult a tevékenység végzését azonnal felfüggeszteni, korlátozni, a hatósági állatorvosi bizonyítványt és annak másolatát visszavonni, a nyilvántartásból törölni, illetve intézkedni a külön jogszabályban meghatározott egyéb jogkövetkezmények foganatosításával kapcsolatban. Amennyiben a kistermelő tevékenysége során a fogyasztó egészségét súlyosan veszélyeztető hiányosság kerül megállapításra, a kistermelőt és a gazdaságot az adott tevékenység gyakorlásától 3 évre el kell tiltani.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51" w:name="6"/>
      <w:bookmarkStart w:id="52" w:name="pr48"/>
      <w:bookmarkEnd w:id="51"/>
      <w:bookmarkEnd w:id="52"/>
      <w:r w:rsidRPr="00D64015">
        <w:rPr>
          <w:rFonts w:ascii="Tahoma" w:eastAsia="Times New Roman" w:hAnsi="Tahoma" w:cs="Tahoma"/>
          <w:b/>
          <w:bCs/>
          <w:color w:val="222222"/>
          <w:sz w:val="20"/>
          <w:szCs w:val="20"/>
          <w:lang w:eastAsia="hu-HU"/>
        </w:rPr>
        <w:t>6. §</w:t>
      </w:r>
      <w:r w:rsidRPr="00D64015">
        <w:rPr>
          <w:rFonts w:ascii="Tahoma" w:eastAsia="Times New Roman" w:hAnsi="Tahoma" w:cs="Tahoma"/>
          <w:b/>
          <w:bCs/>
          <w:color w:val="222222"/>
          <w:sz w:val="20"/>
          <w:lang w:eastAsia="hu-HU"/>
        </w:rPr>
        <w:t> </w:t>
      </w:r>
      <w:r w:rsidRPr="00D64015">
        <w:rPr>
          <w:rFonts w:ascii="Tahoma" w:eastAsia="Times New Roman" w:hAnsi="Tahoma" w:cs="Tahoma"/>
          <w:color w:val="222222"/>
          <w:sz w:val="20"/>
          <w:szCs w:val="20"/>
          <w:lang w:eastAsia="hu-HU"/>
        </w:rPr>
        <w:t>(1) A kistermelőnek az alaptermékből előállított élelmiszerről adatlapot kell készítenie a következő tartalommal:</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53" w:name="pr49"/>
      <w:bookmarkEnd w:id="53"/>
      <w:r w:rsidRPr="00D64015">
        <w:rPr>
          <w:rFonts w:ascii="Tahoma" w:eastAsia="Times New Roman" w:hAnsi="Tahoma" w:cs="Tahoma"/>
          <w:i/>
          <w:iCs/>
          <w:color w:val="222222"/>
          <w:sz w:val="20"/>
          <w:szCs w:val="20"/>
          <w:lang w:eastAsia="hu-HU"/>
        </w:rPr>
        <w:t>a)</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 kistermelő neve, címe,</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54" w:name="pr50"/>
      <w:bookmarkEnd w:id="54"/>
      <w:r w:rsidRPr="00D64015">
        <w:rPr>
          <w:rFonts w:ascii="Tahoma" w:eastAsia="Times New Roman" w:hAnsi="Tahoma" w:cs="Tahoma"/>
          <w:i/>
          <w:iCs/>
          <w:color w:val="222222"/>
          <w:sz w:val="20"/>
          <w:szCs w:val="20"/>
          <w:lang w:eastAsia="hu-HU"/>
        </w:rPr>
        <w:t>b)</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az élelmiszer-előállítás helye,</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55" w:name="pr51"/>
      <w:bookmarkEnd w:id="55"/>
      <w:r w:rsidRPr="00D64015">
        <w:rPr>
          <w:rFonts w:ascii="Tahoma" w:eastAsia="Times New Roman" w:hAnsi="Tahoma" w:cs="Tahoma"/>
          <w:i/>
          <w:iCs/>
          <w:color w:val="222222"/>
          <w:sz w:val="20"/>
          <w:szCs w:val="20"/>
          <w:lang w:eastAsia="hu-HU"/>
        </w:rPr>
        <w:t>c)</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az élelmiszer megnevezése,</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56" w:name="pr52"/>
      <w:bookmarkEnd w:id="56"/>
      <w:r w:rsidRPr="00D64015">
        <w:rPr>
          <w:rFonts w:ascii="Tahoma" w:eastAsia="Times New Roman" w:hAnsi="Tahoma" w:cs="Tahoma"/>
          <w:i/>
          <w:iCs/>
          <w:color w:val="222222"/>
          <w:sz w:val="20"/>
          <w:szCs w:val="20"/>
          <w:lang w:eastAsia="hu-HU"/>
        </w:rPr>
        <w:t>d)</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az összetevők csökkenő sorrendben való felsorolása,</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57" w:name="pr53"/>
      <w:bookmarkEnd w:id="57"/>
      <w:r w:rsidRPr="00D64015">
        <w:rPr>
          <w:rFonts w:ascii="Tahoma" w:eastAsia="Times New Roman" w:hAnsi="Tahoma" w:cs="Tahoma"/>
          <w:i/>
          <w:iCs/>
          <w:color w:val="222222"/>
          <w:sz w:val="20"/>
          <w:szCs w:val="20"/>
          <w:lang w:eastAsia="hu-HU"/>
        </w:rPr>
        <w:t>e)</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fogyaszthatósági időtartam, illetve minőségmegőrzési időtartam,</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58" w:name="pr54"/>
      <w:bookmarkEnd w:id="58"/>
      <w:r w:rsidRPr="00D64015">
        <w:rPr>
          <w:rFonts w:ascii="Tahoma" w:eastAsia="Times New Roman" w:hAnsi="Tahoma" w:cs="Tahoma"/>
          <w:i/>
          <w:iCs/>
          <w:color w:val="222222"/>
          <w:sz w:val="20"/>
          <w:szCs w:val="20"/>
          <w:lang w:eastAsia="hu-HU"/>
        </w:rPr>
        <w:t>f)</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tárolási hőmérséklet.</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59" w:name="pr55"/>
      <w:bookmarkEnd w:id="59"/>
      <w:r w:rsidRPr="00D64015">
        <w:rPr>
          <w:rFonts w:ascii="Tahoma" w:eastAsia="Times New Roman" w:hAnsi="Tahoma" w:cs="Tahoma"/>
          <w:color w:val="222222"/>
          <w:sz w:val="20"/>
          <w:szCs w:val="20"/>
          <w:lang w:eastAsia="hu-HU"/>
        </w:rPr>
        <w:t>(2)</w:t>
      </w:r>
      <w:hyperlink r:id="rId26" w:anchor="lbj22param" w:history="1">
        <w:r w:rsidRPr="00D64015">
          <w:rPr>
            <w:rFonts w:ascii="Tahoma" w:eastAsia="Times New Roman" w:hAnsi="Tahoma" w:cs="Tahoma"/>
            <w:color w:val="0072BC"/>
            <w:sz w:val="14"/>
            <w:u w:val="single"/>
            <w:vertAlign w:val="superscript"/>
            <w:lang w:eastAsia="hu-HU"/>
          </w:rPr>
          <w:t>22</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 falusi vendégasztal keretében előállított élelmiszerekről az (1) bekezdés szerinti adatlapot nem kell vezetni.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60" w:name="pr56"/>
      <w:bookmarkEnd w:id="60"/>
      <w:r w:rsidRPr="00D64015">
        <w:rPr>
          <w:rFonts w:ascii="Tahoma" w:eastAsia="Times New Roman" w:hAnsi="Tahoma" w:cs="Tahoma"/>
          <w:color w:val="222222"/>
          <w:sz w:val="20"/>
          <w:szCs w:val="20"/>
          <w:lang w:eastAsia="hu-HU"/>
        </w:rPr>
        <w:t>(3) Ha a kistermelő az általa előállított élelmiszert csomagoltan értékesíti a kiskereskedelmi vagy vendéglátó létesítménynek, az élelmiszerek jelöléséről szóló rendeletben meghatározott jelölést alkalmaznia kell. A csomagoláson fel kell tüntetni a „kistermelői”, vagy méz esetében a „termelői” jelzőt a termék megnevezése előtt. Csomagolatlan élelmiszernek - beleértve az alapterméket is - kiskereskedelmi vagy vendéglátó létesítmény részére történő értékesítése esetén a kiskereskedelmi létesítménynek az árusítás helyén fel kell tüntetni a kistermelő nevét és a termék nevét. A termék megnevezése előtt fel kell tüntetni a „kistermelői” vagy méz esetében a „termelői” jelzőt. A kistermelő dokumentált módon köteles tájékoztatni a kereskedőt és a vendéglátót az élelmiszer fogyaszthatósági vagy a minőségmegőrzési időtartamáról, valamint a szükséges tárolási hőmérsékletről.</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61" w:name="pr57"/>
      <w:bookmarkEnd w:id="61"/>
      <w:r w:rsidRPr="00D64015">
        <w:rPr>
          <w:rFonts w:ascii="Tahoma" w:eastAsia="Times New Roman" w:hAnsi="Tahoma" w:cs="Tahoma"/>
          <w:color w:val="222222"/>
          <w:sz w:val="20"/>
          <w:szCs w:val="20"/>
          <w:lang w:eastAsia="hu-HU"/>
        </w:rPr>
        <w:t>(4)</w:t>
      </w:r>
      <w:hyperlink r:id="rId27" w:anchor="lbj23param" w:history="1">
        <w:r w:rsidRPr="00D64015">
          <w:rPr>
            <w:rFonts w:ascii="Tahoma" w:eastAsia="Times New Roman" w:hAnsi="Tahoma" w:cs="Tahoma"/>
            <w:color w:val="0072BC"/>
            <w:sz w:val="14"/>
            <w:u w:val="single"/>
            <w:vertAlign w:val="superscript"/>
            <w:lang w:eastAsia="hu-HU"/>
          </w:rPr>
          <w:t>23</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Ha a kistermelő az általa előállított élelmiszert csomagoltan értékesíti a gazdaság helyén, piacon, vásáron, rendezvényen, engedélyezett ideiglenes árusító helyen, valamint házhozszállítással, a csomagoláson fel kell tüntetni a kistermelő nevét, címét vagy a gazdaság helyének címét, a termék nevét, a fogyaszthatósági vagy a minőségmegőrzési időtartamát és fogyaszthatósági időtartammal rendelkező élelmiszerek esetében a tárolási hőmérsékletet, valamint a termék tömegét, kivéve, ha a csomagolt terméket a kistermelő a vevő jelenlétében méri le. Csomagolatlan élelmiszer ilyen módokon történő értékesítése esetén a kihelyezett termék előtt a kistermelő nevét, címét vagy a gazdaság helyének címét, valamint a termék nevét kell feltüntetni.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62" w:name="pr58"/>
      <w:bookmarkEnd w:id="62"/>
      <w:r w:rsidRPr="00D64015">
        <w:rPr>
          <w:rFonts w:ascii="Tahoma" w:eastAsia="Times New Roman" w:hAnsi="Tahoma" w:cs="Tahoma"/>
          <w:color w:val="222222"/>
          <w:sz w:val="20"/>
          <w:szCs w:val="20"/>
          <w:lang w:eastAsia="hu-HU"/>
        </w:rPr>
        <w:t>(5)</w:t>
      </w:r>
      <w:hyperlink r:id="rId28" w:anchor="lbj24param" w:history="1">
        <w:r w:rsidRPr="00D64015">
          <w:rPr>
            <w:rFonts w:ascii="Tahoma" w:eastAsia="Times New Roman" w:hAnsi="Tahoma" w:cs="Tahoma"/>
            <w:color w:val="0072BC"/>
            <w:sz w:val="14"/>
            <w:u w:val="single"/>
            <w:vertAlign w:val="superscript"/>
            <w:lang w:eastAsia="hu-HU"/>
          </w:rPr>
          <w:t>24</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Az étkezési tyúktojás értékesítése esetén - a helyi piacon értékesített tojások jelöléséről szóló jogszabályban foglalt kivétellel - fel kell tüntetni az egységes közös piacszervezésről szóló, 2007. október 22-i 1234/2007/EK tanácsi rendeletben és az 1234/2007/EK tanácsi rendelet részletes alkalmazási szabályainak megállapításáról szóló 2008. június 23-i 589/2008/EK bizottsági rendeletben előírt jelölést. A gazdaságában legfeljebb 50 tojótyúkot tartó kistermelőnek az általa termelt és a végső fogyasztó részére a gazdaság helyén vagy házhoz szállítással értékesített tojáson nem kell feltüntetnie a termelő megkülönböztető számát tartalmazó kódot, amennyiben az értékesítés helyén feltünteti a nevét és címét.</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63" w:name="pr59"/>
      <w:bookmarkEnd w:id="63"/>
      <w:r w:rsidRPr="00D64015">
        <w:rPr>
          <w:rFonts w:ascii="Tahoma" w:eastAsia="Times New Roman" w:hAnsi="Tahoma" w:cs="Tahoma"/>
          <w:color w:val="222222"/>
          <w:sz w:val="20"/>
          <w:szCs w:val="20"/>
          <w:lang w:eastAsia="hu-HU"/>
        </w:rPr>
        <w:t>(6) Nyers tej, illetve nyers tej felhasználásával készült, nem hőkezelt tejtermékek értékesítése esetén az értékesítés helyén, jól látható, és az adott termékkel egyértelműen összekapcsolható módon fel kell tüntetni a „nyers tej, forralás után fogyasztható”, illetve „nyers tejből készült” jelölést.</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64" w:name="pr60"/>
      <w:bookmarkEnd w:id="64"/>
      <w:r w:rsidRPr="00D64015">
        <w:rPr>
          <w:rFonts w:ascii="Tahoma" w:eastAsia="Times New Roman" w:hAnsi="Tahoma" w:cs="Tahoma"/>
          <w:color w:val="222222"/>
          <w:sz w:val="20"/>
          <w:szCs w:val="20"/>
          <w:lang w:eastAsia="hu-HU"/>
        </w:rPr>
        <w:t>(7) A kistermelőnek nyilvántartást kell vezetnie az általa előállított termékek mennyiségéről, az előállítás idejéről, az értékesített mennyiségről és az értékesítés helyéről, idejéről. A nyilvántartást vagy annak másolatát a kistermelőnek az árusítás helyén kell tartani. A kistermelő köteles a nyilvántartást, valamint a húsvizsgálatot igazoló hússzállítási igazolásokat 2 évig megőrizni.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65" w:name="7"/>
      <w:bookmarkStart w:id="66" w:name="pr61"/>
      <w:bookmarkEnd w:id="65"/>
      <w:bookmarkEnd w:id="66"/>
      <w:r w:rsidRPr="00D64015">
        <w:rPr>
          <w:rFonts w:ascii="Tahoma" w:eastAsia="Times New Roman" w:hAnsi="Tahoma" w:cs="Tahoma"/>
          <w:b/>
          <w:bCs/>
          <w:color w:val="222222"/>
          <w:sz w:val="20"/>
          <w:szCs w:val="20"/>
          <w:lang w:eastAsia="hu-HU"/>
        </w:rPr>
        <w:t>7. §</w:t>
      </w:r>
      <w:r w:rsidRPr="00D64015">
        <w:rPr>
          <w:rFonts w:ascii="Tahoma" w:eastAsia="Times New Roman" w:hAnsi="Tahoma" w:cs="Tahoma"/>
          <w:b/>
          <w:bCs/>
          <w:color w:val="222222"/>
          <w:sz w:val="20"/>
          <w:lang w:eastAsia="hu-HU"/>
        </w:rPr>
        <w:t> </w:t>
      </w:r>
      <w:r w:rsidRPr="00D64015">
        <w:rPr>
          <w:rFonts w:ascii="Tahoma" w:eastAsia="Times New Roman" w:hAnsi="Tahoma" w:cs="Tahoma"/>
          <w:color w:val="222222"/>
          <w:sz w:val="20"/>
          <w:szCs w:val="20"/>
          <w:lang w:eastAsia="hu-HU"/>
        </w:rPr>
        <w:t>(1)</w:t>
      </w:r>
      <w:hyperlink r:id="rId29" w:anchor="lbj25param" w:history="1">
        <w:r w:rsidRPr="00D64015">
          <w:rPr>
            <w:rFonts w:ascii="Tahoma" w:eastAsia="Times New Roman" w:hAnsi="Tahoma" w:cs="Tahoma"/>
            <w:color w:val="0072BC"/>
            <w:sz w:val="14"/>
            <w:u w:val="single"/>
            <w:vertAlign w:val="superscript"/>
            <w:lang w:eastAsia="hu-HU"/>
          </w:rPr>
          <w:t>25</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 kistermelő tulajdonában lévő, gazdaságában nevelt és a gazdaság helyén levágott baromfi és nyúlfélék vágás előtti állományszintű, valamint vágás utáni húsvizsgálatát a hatósági vagy a jogosult állatorvos a gazdaság helyén végzi el, a vizsgálat után a 3. melléklet szerinti hússzállítási igazolást állít ki, amely alapján a baromfi és nyúlféle húsa forgalomba hozható. A vágás utáni húsvizsgálatot nem kell elvégeztetni, ha a heti vágási szám az 1. melléklet A. részében szereplő heti maximális mennyiség 25%-át nem haladja meg, és az értékesítés közvetlenül a végső fogyasztó részére történik a gazdaság helye szerinti településen. A vágás időpontját azonban ez esetben is be kell jelenteni a hatósági vagy a jogosult állatorvosnak. A levágott baromfi és nyúlféle húsának vizsgálata a gazdaság helye szerinti piacon, vásáron, rendezvényen és engedélyezett ideiglenes árusító helyen történik. Kiskereskedelmi vagy vendéglátó létesítmény részére csak húsvizsgálaton átesett és a 3. melléklet szerinti hússzállítási igazolással rendelkező hús értékesíthető.</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67" w:name="pr62"/>
      <w:bookmarkEnd w:id="67"/>
      <w:r w:rsidRPr="00D64015">
        <w:rPr>
          <w:rFonts w:ascii="Tahoma" w:eastAsia="Times New Roman" w:hAnsi="Tahoma" w:cs="Tahoma"/>
          <w:color w:val="222222"/>
          <w:sz w:val="20"/>
          <w:szCs w:val="20"/>
          <w:lang w:eastAsia="hu-HU"/>
        </w:rPr>
        <w:t>(2) A kistermelő saját gazdaságában nevelt, e rendelet szerinti értékesítésre szánt, tulajdonában lévő sertés, juh, kecske, szarvasmarha, strucc és emu csak engedélyezett vágóhídon kerülhet levágásra, a hatósági vagy a jogosult állatorvos az elvégzett húsvizsgálat után a 3. melléklet szerinti hússzállítási igazolást állítja ki.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68" w:name="pr63"/>
      <w:bookmarkEnd w:id="68"/>
      <w:r w:rsidRPr="00D64015">
        <w:rPr>
          <w:rFonts w:ascii="Tahoma" w:eastAsia="Times New Roman" w:hAnsi="Tahoma" w:cs="Tahoma"/>
          <w:color w:val="222222"/>
          <w:sz w:val="20"/>
          <w:szCs w:val="20"/>
          <w:lang w:eastAsia="hu-HU"/>
        </w:rPr>
        <w:t>(3)</w:t>
      </w:r>
      <w:hyperlink r:id="rId30" w:anchor="lbj26param" w:history="1">
        <w:r w:rsidRPr="00D64015">
          <w:rPr>
            <w:rFonts w:ascii="Tahoma" w:eastAsia="Times New Roman" w:hAnsi="Tahoma" w:cs="Tahoma"/>
            <w:color w:val="0072BC"/>
            <w:sz w:val="14"/>
            <w:u w:val="single"/>
            <w:vertAlign w:val="superscript"/>
            <w:lang w:eastAsia="hu-HU"/>
          </w:rPr>
          <w:t>26</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 (2) bekezdésben megnevezett állatok húsának hűtését haladéktalanul, de a friss hús és a belsőség melegen történő szállítása esetén, legfeljebb a vágást követő 2 órán belül meg kell kezdeni. A friss húst 0 -+7 °C, a belsőségeket 0 - +3 °C közötti hőmérsékletre kell hűteni, és a feldolgozásig, illetve az értékesítésig a hűtőláncot folyamatosan fenn kell tartani. A húst lefagyasztani nem szabad.</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69" w:name="pr64"/>
      <w:bookmarkEnd w:id="69"/>
      <w:r w:rsidRPr="00D64015">
        <w:rPr>
          <w:rFonts w:ascii="Tahoma" w:eastAsia="Times New Roman" w:hAnsi="Tahoma" w:cs="Tahoma"/>
          <w:color w:val="222222"/>
          <w:sz w:val="20"/>
          <w:szCs w:val="20"/>
          <w:lang w:eastAsia="hu-HU"/>
        </w:rPr>
        <w:t>(4)</w:t>
      </w:r>
      <w:hyperlink r:id="rId31" w:anchor="lbj27param" w:history="1">
        <w:r w:rsidRPr="00D64015">
          <w:rPr>
            <w:rFonts w:ascii="Tahoma" w:eastAsia="Times New Roman" w:hAnsi="Tahoma" w:cs="Tahoma"/>
            <w:color w:val="0072BC"/>
            <w:sz w:val="14"/>
            <w:u w:val="single"/>
            <w:vertAlign w:val="superscript"/>
            <w:lang w:eastAsia="hu-HU"/>
          </w:rPr>
          <w:t>27</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Falusi vendégasztal vagy a gazdaság helye szerinti településen rendezvény keretében, a kistermelő által levágott, az 5. § (4) bekezdésben foglaltaknak megfelelő állományból származó, sertés, 30 hónaposnál nem idősebb szarvasmarha, illetve 18 hónaposnál nem idősebb birka vagy kecske húsából elkészített ételt felkínálhatja helyben fogyasztásra. A kistermelő ilyen módon - az 1. melléklet A. részében meghatározott kis mennyiségeken belül - évente 12 saját sertést, 24 juhot, 24 kecskét, és 2 szarvasmarhát vághat le és dolgozhat fel. A vágást és ételkészítési programot az állatvágás előtt 48 órával, írásban be kell jelenteni az illetékes járási állategészségügyi és élelmiszer-ellenőrző hivatalnak.</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70" w:name="pr65"/>
      <w:bookmarkEnd w:id="70"/>
      <w:r w:rsidRPr="00D64015">
        <w:rPr>
          <w:rFonts w:ascii="Tahoma" w:eastAsia="Times New Roman" w:hAnsi="Tahoma" w:cs="Tahoma"/>
          <w:color w:val="222222"/>
          <w:sz w:val="20"/>
          <w:szCs w:val="20"/>
          <w:lang w:eastAsia="hu-HU"/>
        </w:rPr>
        <w:t>(5)</w:t>
      </w:r>
      <w:hyperlink r:id="rId32" w:anchor="lbj28param" w:history="1">
        <w:r w:rsidRPr="00D64015">
          <w:rPr>
            <w:rFonts w:ascii="Tahoma" w:eastAsia="Times New Roman" w:hAnsi="Tahoma" w:cs="Tahoma"/>
            <w:color w:val="0072BC"/>
            <w:sz w:val="14"/>
            <w:u w:val="single"/>
            <w:vertAlign w:val="superscript"/>
            <w:lang w:eastAsia="hu-HU"/>
          </w:rPr>
          <w:t>28</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 sertés húsát a húsban előforduló trichinella hatósági vizsgálatára vonatkozó különös szabályok megállapításáról szóló, 2005. december 5-i, 2075/2005/EK bizottsági rendelet (a továbbiakban: 2075/2005/EK rendelet) I. mellékletének I. vagy II. fejezete szerint meg kell vizsgáltatni. A vágásból származó hús, sertés esetében a 2075/2005/EK rendelet szerint vizsgálat kedvező eredménye alapján, lefagyasztható, és a falusi vendégasztal keretében ételkészítésre felhasználható. A sertés vágását követő ételkészítési program során - amíg nem áll rendelkezésre 2075/2005/EK rendelet szerint vizsgálat eredménye - az elkészített étel csak akkor kínálható fel fogyasztásra, ha a hústerméket, ételt biztonságos hőkezeléssel készítették el. A vágás és ételkészítési program keretében elkészített, de a helyszínen el nem fogyasztott ételt a kistermelő a továbbiakban csak magánfogyasztásra használhatja fel, vagy azt megfelelő módon meg kell semmisíteni.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71" w:name="pr66"/>
      <w:bookmarkEnd w:id="71"/>
      <w:r w:rsidRPr="00D64015">
        <w:rPr>
          <w:rFonts w:ascii="Tahoma" w:eastAsia="Times New Roman" w:hAnsi="Tahoma" w:cs="Tahoma"/>
          <w:color w:val="222222"/>
          <w:sz w:val="20"/>
          <w:szCs w:val="20"/>
          <w:lang w:eastAsia="hu-HU"/>
        </w:rPr>
        <w:t>(6)</w:t>
      </w:r>
      <w:hyperlink r:id="rId33" w:anchor="lbj29param" w:history="1">
        <w:r w:rsidRPr="00D64015">
          <w:rPr>
            <w:rFonts w:ascii="Tahoma" w:eastAsia="Times New Roman" w:hAnsi="Tahoma" w:cs="Tahoma"/>
            <w:color w:val="0072BC"/>
            <w:sz w:val="14"/>
            <w:u w:val="single"/>
            <w:vertAlign w:val="superscript"/>
            <w:lang w:eastAsia="hu-HU"/>
          </w:rPr>
          <w:t>29</w:t>
        </w:r>
      </w:hyperlink>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72" w:name="8"/>
      <w:bookmarkStart w:id="73" w:name="pr67"/>
      <w:bookmarkEnd w:id="72"/>
      <w:bookmarkEnd w:id="73"/>
      <w:r w:rsidRPr="00D64015">
        <w:rPr>
          <w:rFonts w:ascii="Tahoma" w:eastAsia="Times New Roman" w:hAnsi="Tahoma" w:cs="Tahoma"/>
          <w:b/>
          <w:bCs/>
          <w:color w:val="222222"/>
          <w:sz w:val="20"/>
          <w:szCs w:val="20"/>
          <w:lang w:eastAsia="hu-HU"/>
        </w:rPr>
        <w:t>8. §</w:t>
      </w:r>
      <w:r w:rsidRPr="00D64015">
        <w:rPr>
          <w:rFonts w:ascii="Tahoma" w:eastAsia="Times New Roman" w:hAnsi="Tahoma" w:cs="Tahoma"/>
          <w:b/>
          <w:bCs/>
          <w:color w:val="222222"/>
          <w:sz w:val="20"/>
          <w:lang w:eastAsia="hu-HU"/>
        </w:rPr>
        <w:t> </w:t>
      </w:r>
      <w:r w:rsidRPr="00D64015">
        <w:rPr>
          <w:rFonts w:ascii="Tahoma" w:eastAsia="Times New Roman" w:hAnsi="Tahoma" w:cs="Tahoma"/>
          <w:color w:val="222222"/>
          <w:sz w:val="20"/>
          <w:szCs w:val="20"/>
          <w:lang w:eastAsia="hu-HU"/>
        </w:rPr>
        <w:t>(1) Az 1. § (1) bekezdésének</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a)</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és</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c)</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pontjában meghatározott tevékenységre vonatkozó élelmiszer-higiéniai követelményeket a 4. melléklet tartalmazza.</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74" w:name="pr68"/>
      <w:bookmarkEnd w:id="74"/>
      <w:r w:rsidRPr="00D64015">
        <w:rPr>
          <w:rFonts w:ascii="Tahoma" w:eastAsia="Times New Roman" w:hAnsi="Tahoma" w:cs="Tahoma"/>
          <w:color w:val="222222"/>
          <w:sz w:val="20"/>
          <w:szCs w:val="20"/>
          <w:lang w:eastAsia="hu-HU"/>
        </w:rPr>
        <w:t>(2)</w:t>
      </w:r>
      <w:hyperlink r:id="rId34" w:anchor="lbj30param" w:history="1">
        <w:r w:rsidRPr="00D64015">
          <w:rPr>
            <w:rFonts w:ascii="Tahoma" w:eastAsia="Times New Roman" w:hAnsi="Tahoma" w:cs="Tahoma"/>
            <w:color w:val="0072BC"/>
            <w:sz w:val="14"/>
            <w:u w:val="single"/>
            <w:vertAlign w:val="superscript"/>
            <w:lang w:eastAsia="hu-HU"/>
          </w:rPr>
          <w:t>30</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Az 1. § (1) bekezdésének</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b)</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és</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e)</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pontjában meghatározott tevékenységeknél a 852/2004/EK rendeletben a tevékenység jellegétől függően meghatározott előírásokat, valamint az 5. mellékletben meghatározott követelményeket kell betartani.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75" w:name="pr69"/>
      <w:bookmarkEnd w:id="75"/>
      <w:r w:rsidRPr="00D64015">
        <w:rPr>
          <w:rFonts w:ascii="Tahoma" w:eastAsia="Times New Roman" w:hAnsi="Tahoma" w:cs="Tahoma"/>
          <w:color w:val="222222"/>
          <w:sz w:val="20"/>
          <w:szCs w:val="20"/>
          <w:lang w:eastAsia="hu-HU"/>
        </w:rPr>
        <w:t>(3)</w:t>
      </w:r>
      <w:hyperlink r:id="rId35" w:anchor="lbj31param" w:history="1">
        <w:r w:rsidRPr="00D64015">
          <w:rPr>
            <w:rFonts w:ascii="Tahoma" w:eastAsia="Times New Roman" w:hAnsi="Tahoma" w:cs="Tahoma"/>
            <w:color w:val="0072BC"/>
            <w:sz w:val="14"/>
            <w:u w:val="single"/>
            <w:vertAlign w:val="superscript"/>
            <w:lang w:eastAsia="hu-HU"/>
          </w:rPr>
          <w:t>31</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 falusi vendégasztal keretében végzett élelmiszer-előállítás e rendelet szerinti szabályait a 852/2004/EK rendelet előírásainak betartása mellett kell alkalmazni.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76" w:name="pr70"/>
      <w:bookmarkEnd w:id="76"/>
      <w:r w:rsidRPr="00D64015">
        <w:rPr>
          <w:rFonts w:ascii="Tahoma" w:eastAsia="Times New Roman" w:hAnsi="Tahoma" w:cs="Tahoma"/>
          <w:color w:val="222222"/>
          <w:sz w:val="20"/>
          <w:szCs w:val="20"/>
          <w:lang w:eastAsia="hu-HU"/>
        </w:rPr>
        <w:t>(4) A 7. § (2) bekezdése szerinti állatok levágatásával kapcsolatban a 852/2004/EK és a 853/2004/EK rendelet adott tevékenységre vonatkozó előírásait be kell tartani.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77" w:name="9"/>
      <w:bookmarkStart w:id="78" w:name="pr71"/>
      <w:bookmarkEnd w:id="77"/>
      <w:bookmarkEnd w:id="78"/>
      <w:r w:rsidRPr="00D64015">
        <w:rPr>
          <w:rFonts w:ascii="Tahoma" w:eastAsia="Times New Roman" w:hAnsi="Tahoma" w:cs="Tahoma"/>
          <w:b/>
          <w:bCs/>
          <w:color w:val="222222"/>
          <w:sz w:val="20"/>
          <w:szCs w:val="20"/>
          <w:lang w:eastAsia="hu-HU"/>
        </w:rPr>
        <w:t>9. §</w:t>
      </w:r>
      <w:r w:rsidRPr="00D64015">
        <w:rPr>
          <w:rFonts w:ascii="Tahoma" w:eastAsia="Times New Roman" w:hAnsi="Tahoma" w:cs="Tahoma"/>
          <w:b/>
          <w:bCs/>
          <w:color w:val="222222"/>
          <w:sz w:val="20"/>
          <w:lang w:eastAsia="hu-HU"/>
        </w:rPr>
        <w:t> </w:t>
      </w:r>
      <w:r w:rsidRPr="00D64015">
        <w:rPr>
          <w:rFonts w:ascii="Tahoma" w:eastAsia="Times New Roman" w:hAnsi="Tahoma" w:cs="Tahoma"/>
          <w:color w:val="222222"/>
          <w:sz w:val="20"/>
          <w:szCs w:val="20"/>
          <w:lang w:eastAsia="hu-HU"/>
        </w:rPr>
        <w:t>(1) Ez a rendelet a kihirdetését követő 15. napon lép hatályba.</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79" w:name="pr72"/>
      <w:bookmarkEnd w:id="79"/>
      <w:r w:rsidRPr="00D64015">
        <w:rPr>
          <w:rFonts w:ascii="Tahoma" w:eastAsia="Times New Roman" w:hAnsi="Tahoma" w:cs="Tahoma"/>
          <w:color w:val="222222"/>
          <w:sz w:val="20"/>
          <w:szCs w:val="20"/>
          <w:lang w:eastAsia="hu-HU"/>
        </w:rPr>
        <w:t>(2) Ez a rendelet a következő közösségi rendeletek végrehajtásához szükséges rendelkezéseket állapítja meg:</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80" w:name="pr73"/>
      <w:bookmarkEnd w:id="80"/>
      <w:r w:rsidRPr="00D64015">
        <w:rPr>
          <w:rFonts w:ascii="Tahoma" w:eastAsia="Times New Roman" w:hAnsi="Tahoma" w:cs="Tahoma"/>
          <w:i/>
          <w:iCs/>
          <w:color w:val="222222"/>
          <w:sz w:val="20"/>
          <w:szCs w:val="20"/>
          <w:lang w:eastAsia="hu-HU"/>
        </w:rPr>
        <w:t>a)</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az élelmiszer-higiéniáról szóló, 2004. április 29-i 852/2004/EK európai parlamenti és tanácsi rendelet 1. cikke (2) bekezdésének</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c)</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pontja, valamint 1. cikkének (3) bekezdése,</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81" w:name="pr74"/>
      <w:bookmarkEnd w:id="81"/>
      <w:r w:rsidRPr="00D64015">
        <w:rPr>
          <w:rFonts w:ascii="Tahoma" w:eastAsia="Times New Roman" w:hAnsi="Tahoma" w:cs="Tahoma"/>
          <w:i/>
          <w:iCs/>
          <w:color w:val="222222"/>
          <w:sz w:val="20"/>
          <w:szCs w:val="20"/>
          <w:lang w:eastAsia="hu-HU"/>
        </w:rPr>
        <w:t>b)</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az állati eredetű élelmiszerek különleges higiéniai szabályainak megállapításáról szóló, 2004. április 29-i 853/2004/EK európai parlamenti és tanácsi rendelet 1. cikke (3) bekezdésének</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c)</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pontja, 1. cikkének (4) bekezdése, valamint 1. cikke (5) bekezdésének</w:t>
      </w:r>
      <w:r w:rsidRPr="00D64015">
        <w:rPr>
          <w:rFonts w:ascii="Tahoma" w:eastAsia="Times New Roman" w:hAnsi="Tahoma" w:cs="Tahoma"/>
          <w:color w:val="222222"/>
          <w:sz w:val="20"/>
          <w:lang w:eastAsia="hu-HU"/>
        </w:rPr>
        <w:t> </w:t>
      </w:r>
      <w:r w:rsidRPr="00D64015">
        <w:rPr>
          <w:rFonts w:ascii="Tahoma" w:eastAsia="Times New Roman" w:hAnsi="Tahoma" w:cs="Tahoma"/>
          <w:i/>
          <w:iCs/>
          <w:color w:val="222222"/>
          <w:sz w:val="20"/>
          <w:szCs w:val="20"/>
          <w:lang w:eastAsia="hu-HU"/>
        </w:rPr>
        <w:t>a)</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pontja.</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82" w:name="pr75"/>
      <w:bookmarkEnd w:id="82"/>
      <w:r w:rsidRPr="00D64015">
        <w:rPr>
          <w:rFonts w:ascii="Tahoma" w:eastAsia="Times New Roman" w:hAnsi="Tahoma" w:cs="Tahoma"/>
          <w:color w:val="222222"/>
          <w:sz w:val="20"/>
          <w:szCs w:val="20"/>
          <w:lang w:eastAsia="hu-HU"/>
        </w:rPr>
        <w:t>(3) Az élelmiszer-ellenőrzési igazgatási szolgáltatási díjakról szóló 89/2005. (X. 11.) FVM-EüM-ICSSZEM-PM együttes rendelet Mellékletének 1.1.4. pontjában az „Elsődleges élelmiszert termelők és alapterméket forgalmazók” szövegrész helyébe az „Engedélyköteles élelmiszerek kiskereskedelmi forgalomba hozatalának engedélyezése, valamint kistermelők, alkalmi rendezvények” szövegrész lép.</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83" w:name="pr76"/>
      <w:bookmarkEnd w:id="83"/>
      <w:r w:rsidRPr="00D64015">
        <w:rPr>
          <w:rFonts w:ascii="Tahoma" w:eastAsia="Times New Roman" w:hAnsi="Tahoma" w:cs="Tahoma"/>
          <w:color w:val="222222"/>
          <w:sz w:val="20"/>
          <w:szCs w:val="20"/>
          <w:lang w:eastAsia="hu-HU"/>
        </w:rPr>
        <w:t>(4) Hatályát veszti a kistermelői élelmiszer-termelés, -előállítás és -értékesítés feltételeiről szóló 14/2006. (II. 16.) FVM-EüM-ICSSZEM együttes rendelet.</w:t>
      </w:r>
    </w:p>
    <w:p w:rsidR="00D64015" w:rsidRPr="00D64015" w:rsidRDefault="00D64015" w:rsidP="00D64015">
      <w:pPr>
        <w:shd w:val="clear" w:color="auto" w:fill="FFFFFF"/>
        <w:spacing w:before="272" w:after="272" w:line="240" w:lineRule="auto"/>
        <w:ind w:left="136" w:right="136"/>
        <w:jc w:val="center"/>
        <w:rPr>
          <w:rFonts w:ascii="Tahoma" w:eastAsia="Times New Roman" w:hAnsi="Tahoma" w:cs="Tahoma"/>
          <w:color w:val="222222"/>
          <w:sz w:val="24"/>
          <w:szCs w:val="24"/>
          <w:lang w:eastAsia="hu-HU"/>
        </w:rPr>
      </w:pPr>
      <w:bookmarkStart w:id="84" w:name="pr77"/>
      <w:bookmarkEnd w:id="84"/>
      <w:r w:rsidRPr="00D64015">
        <w:rPr>
          <w:rFonts w:ascii="Tahoma" w:eastAsia="Times New Roman" w:hAnsi="Tahoma" w:cs="Tahoma"/>
          <w:b/>
          <w:bCs/>
          <w:i/>
          <w:iCs/>
          <w:color w:val="222222"/>
          <w:sz w:val="24"/>
          <w:szCs w:val="24"/>
          <w:u w:val="single"/>
          <w:lang w:eastAsia="hu-HU"/>
        </w:rPr>
        <w:t>1. melléklet az 52/2010. (IV. 30.) FVM rendelethez</w:t>
      </w:r>
    </w:p>
    <w:p w:rsidR="00D64015" w:rsidRPr="00D64015" w:rsidRDefault="00D64015" w:rsidP="00D64015">
      <w:pPr>
        <w:shd w:val="clear" w:color="auto" w:fill="FFFFFF"/>
        <w:spacing w:before="272" w:after="272" w:line="240" w:lineRule="auto"/>
        <w:ind w:left="136" w:right="136"/>
        <w:jc w:val="center"/>
        <w:rPr>
          <w:rFonts w:ascii="Tahoma" w:eastAsia="Times New Roman" w:hAnsi="Tahoma" w:cs="Tahoma"/>
          <w:color w:val="222222"/>
          <w:sz w:val="24"/>
          <w:szCs w:val="24"/>
          <w:lang w:eastAsia="hu-HU"/>
        </w:rPr>
      </w:pPr>
      <w:bookmarkStart w:id="85" w:name="pr78"/>
      <w:bookmarkEnd w:id="85"/>
      <w:r w:rsidRPr="00D64015">
        <w:rPr>
          <w:rFonts w:ascii="Tahoma" w:eastAsia="Times New Roman" w:hAnsi="Tahoma" w:cs="Tahoma"/>
          <w:b/>
          <w:bCs/>
          <w:i/>
          <w:iCs/>
          <w:color w:val="222222"/>
          <w:sz w:val="24"/>
          <w:szCs w:val="24"/>
          <w:lang w:eastAsia="hu-HU"/>
        </w:rPr>
        <w:t>A. rész</w:t>
      </w:r>
      <w:hyperlink r:id="rId36" w:anchor="lbj32param" w:history="1">
        <w:r w:rsidRPr="00D64015">
          <w:rPr>
            <w:rFonts w:ascii="Tahoma" w:eastAsia="Times New Roman" w:hAnsi="Tahoma" w:cs="Tahoma"/>
            <w:b/>
            <w:bCs/>
            <w:i/>
            <w:iCs/>
            <w:color w:val="0072BC"/>
            <w:sz w:val="16"/>
            <w:u w:val="single"/>
            <w:vertAlign w:val="superscript"/>
            <w:lang w:eastAsia="hu-HU"/>
          </w:rPr>
          <w:t>32</w:t>
        </w:r>
      </w:hyperlink>
    </w:p>
    <w:p w:rsidR="00D64015" w:rsidRPr="00D64015" w:rsidRDefault="00D64015" w:rsidP="00D64015">
      <w:pPr>
        <w:shd w:val="clear" w:color="auto" w:fill="FFFFFF"/>
        <w:spacing w:before="272" w:after="272" w:line="240" w:lineRule="auto"/>
        <w:ind w:left="136" w:right="136"/>
        <w:jc w:val="center"/>
        <w:rPr>
          <w:rFonts w:ascii="Tahoma" w:eastAsia="Times New Roman" w:hAnsi="Tahoma" w:cs="Tahoma"/>
          <w:color w:val="222222"/>
          <w:sz w:val="24"/>
          <w:szCs w:val="24"/>
          <w:lang w:eastAsia="hu-HU"/>
        </w:rPr>
      </w:pPr>
      <w:bookmarkStart w:id="86" w:name="pr79"/>
      <w:bookmarkEnd w:id="86"/>
      <w:r w:rsidRPr="00D64015">
        <w:rPr>
          <w:rFonts w:ascii="Tahoma" w:eastAsia="Times New Roman" w:hAnsi="Tahoma" w:cs="Tahoma"/>
          <w:b/>
          <w:bCs/>
          <w:i/>
          <w:iCs/>
          <w:color w:val="222222"/>
          <w:sz w:val="24"/>
          <w:szCs w:val="24"/>
          <w:lang w:eastAsia="hu-HU"/>
        </w:rPr>
        <w:t>Kis mennyiség meghatározása alaptermékek és ebből előállított termékek vonatkozásában</w:t>
      </w:r>
    </w:p>
    <w:tbl>
      <w:tblPr>
        <w:tblW w:w="0" w:type="auto"/>
        <w:shd w:val="clear" w:color="auto" w:fill="FFFFFF"/>
        <w:tblCellMar>
          <w:left w:w="0" w:type="dxa"/>
          <w:right w:w="0" w:type="dxa"/>
        </w:tblCellMar>
        <w:tblLook w:val="04A0"/>
      </w:tblPr>
      <w:tblGrid>
        <w:gridCol w:w="455"/>
        <w:gridCol w:w="5035"/>
        <w:gridCol w:w="1848"/>
        <w:gridCol w:w="1734"/>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bookmarkStart w:id="87" w:name="pr80"/>
            <w:bookmarkEnd w:id="87"/>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Termék vagy alaptermék, és a hozzá kapcsolódó tevékenység megnevezése</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Heti</w:t>
            </w:r>
            <w:hyperlink r:id="rId37" w:anchor="lbj33param" w:history="1">
              <w:r w:rsidRPr="00D64015">
                <w:rPr>
                  <w:rFonts w:ascii="Tahoma" w:eastAsia="Times New Roman" w:hAnsi="Tahoma" w:cs="Tahoma"/>
                  <w:color w:val="0072BC"/>
                  <w:sz w:val="13"/>
                  <w:u w:val="single"/>
                  <w:vertAlign w:val="superscript"/>
                  <w:lang w:eastAsia="hu-HU"/>
                </w:rPr>
                <w:t>33</w:t>
              </w:r>
            </w:hyperlink>
            <w:r w:rsidRPr="00D64015">
              <w:rPr>
                <w:rFonts w:ascii="Tahoma" w:eastAsia="Times New Roman" w:hAnsi="Tahoma" w:cs="Tahoma"/>
                <w:color w:val="222222"/>
                <w:sz w:val="18"/>
                <w:lang w:eastAsia="hu-HU"/>
              </w:rPr>
              <w:t> </w:t>
            </w:r>
            <w:r w:rsidRPr="00D64015">
              <w:rPr>
                <w:rFonts w:ascii="Tahoma" w:eastAsia="Times New Roman" w:hAnsi="Tahoma" w:cs="Tahoma"/>
                <w:color w:val="222222"/>
                <w:sz w:val="18"/>
                <w:szCs w:val="18"/>
                <w:lang w:eastAsia="hu-HU"/>
              </w:rPr>
              <w:t>maximális mennyiség</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Éves maximális mennyiség</w:t>
            </w:r>
            <w:hyperlink r:id="rId38" w:anchor="lbj34param" w:history="1">
              <w:r w:rsidRPr="00D64015">
                <w:rPr>
                  <w:rFonts w:ascii="Tahoma" w:eastAsia="Times New Roman" w:hAnsi="Tahoma" w:cs="Tahoma"/>
                  <w:color w:val="0072BC"/>
                  <w:sz w:val="13"/>
                  <w:u w:val="single"/>
                  <w:vertAlign w:val="superscript"/>
                  <w:lang w:eastAsia="hu-HU"/>
                </w:rPr>
                <w:t>34</w:t>
              </w:r>
            </w:hyperlink>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88" w:name="pr81"/>
      <w:bookmarkEnd w:id="88"/>
    </w:p>
    <w:tbl>
      <w:tblPr>
        <w:tblW w:w="0" w:type="auto"/>
        <w:shd w:val="clear" w:color="auto" w:fill="FFFFFF"/>
        <w:tblCellMar>
          <w:left w:w="0" w:type="dxa"/>
          <w:right w:w="0" w:type="dxa"/>
        </w:tblCellMar>
        <w:tblLook w:val="04A0"/>
      </w:tblPr>
      <w:tblGrid>
        <w:gridCol w:w="544"/>
        <w:gridCol w:w="5372"/>
        <w:gridCol w:w="1578"/>
        <w:gridCol w:w="1578"/>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1.</w:t>
            </w:r>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Kifejlett vagy növendék sertés vagy juh vagy kecske vagy strucc vagy emu levágása és húsának értékesítése</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6 db</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72 db</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89" w:name="pr82"/>
      <w:bookmarkEnd w:id="89"/>
    </w:p>
    <w:tbl>
      <w:tblPr>
        <w:tblW w:w="0" w:type="auto"/>
        <w:shd w:val="clear" w:color="auto" w:fill="FFFFFF"/>
        <w:tblCellMar>
          <w:left w:w="0" w:type="dxa"/>
          <w:right w:w="0" w:type="dxa"/>
        </w:tblCellMar>
        <w:tblLook w:val="04A0"/>
      </w:tblPr>
      <w:tblGrid>
        <w:gridCol w:w="540"/>
        <w:gridCol w:w="5366"/>
        <w:gridCol w:w="1568"/>
        <w:gridCol w:w="1598"/>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2.</w:t>
            </w:r>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50 kg alatti malac vagy 15 kg alatti bárány, gida levágása és húsának értékesítése</w:t>
            </w:r>
            <w:hyperlink r:id="rId39" w:anchor="lbj35param" w:history="1">
              <w:r w:rsidRPr="00D64015">
                <w:rPr>
                  <w:rFonts w:ascii="Tahoma" w:eastAsia="Times New Roman" w:hAnsi="Tahoma" w:cs="Tahoma"/>
                  <w:color w:val="0072BC"/>
                  <w:sz w:val="13"/>
                  <w:u w:val="single"/>
                  <w:vertAlign w:val="superscript"/>
                  <w:lang w:eastAsia="hu-HU"/>
                </w:rPr>
                <w:t>35</w:t>
              </w:r>
            </w:hyperlink>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10 db</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120 db</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90" w:name="pr83"/>
      <w:bookmarkEnd w:id="90"/>
    </w:p>
    <w:tbl>
      <w:tblPr>
        <w:tblW w:w="0" w:type="auto"/>
        <w:shd w:val="clear" w:color="auto" w:fill="FFFFFF"/>
        <w:tblCellMar>
          <w:left w:w="0" w:type="dxa"/>
          <w:right w:w="0" w:type="dxa"/>
        </w:tblCellMar>
        <w:tblLook w:val="04A0"/>
      </w:tblPr>
      <w:tblGrid>
        <w:gridCol w:w="542"/>
        <w:gridCol w:w="5390"/>
        <w:gridCol w:w="1570"/>
        <w:gridCol w:w="1570"/>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3.</w:t>
            </w:r>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Kifejlett vagy növendék szarvasmarha levágása és húsának értékesítése</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2 db</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24 db</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91" w:name="pr84"/>
      <w:bookmarkEnd w:id="91"/>
    </w:p>
    <w:tbl>
      <w:tblPr>
        <w:tblW w:w="0" w:type="auto"/>
        <w:shd w:val="clear" w:color="auto" w:fill="FFFFFF"/>
        <w:tblCellMar>
          <w:left w:w="0" w:type="dxa"/>
          <w:right w:w="0" w:type="dxa"/>
        </w:tblCellMar>
        <w:tblLook w:val="04A0"/>
      </w:tblPr>
      <w:tblGrid>
        <w:gridCol w:w="543"/>
        <w:gridCol w:w="5383"/>
        <w:gridCol w:w="1573"/>
        <w:gridCol w:w="1573"/>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4.</w:t>
            </w:r>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100 kg alatti borjú levágása és húsának értékesítése</w:t>
            </w:r>
            <w:hyperlink r:id="rId40" w:anchor="lbj36param" w:history="1">
              <w:r w:rsidRPr="00D64015">
                <w:rPr>
                  <w:rFonts w:ascii="Tahoma" w:eastAsia="Times New Roman" w:hAnsi="Tahoma" w:cs="Tahoma"/>
                  <w:color w:val="0072BC"/>
                  <w:sz w:val="13"/>
                  <w:u w:val="single"/>
                  <w:vertAlign w:val="superscript"/>
                  <w:lang w:eastAsia="hu-HU"/>
                </w:rPr>
                <w:t>36</w:t>
              </w:r>
            </w:hyperlink>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2 db</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24 db</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92" w:name="pr85"/>
      <w:bookmarkEnd w:id="92"/>
    </w:p>
    <w:tbl>
      <w:tblPr>
        <w:tblW w:w="0" w:type="auto"/>
        <w:shd w:val="clear" w:color="auto" w:fill="FFFFFF"/>
        <w:tblCellMar>
          <w:left w:w="0" w:type="dxa"/>
          <w:right w:w="0" w:type="dxa"/>
        </w:tblCellMar>
        <w:tblLook w:val="04A0"/>
      </w:tblPr>
      <w:tblGrid>
        <w:gridCol w:w="544"/>
        <w:gridCol w:w="5390"/>
        <w:gridCol w:w="1614"/>
        <w:gridCol w:w="1524"/>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5.</w:t>
            </w:r>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Házi tyúkféle levágása és húsának értékesítése</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200 db</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93" w:name="pr86"/>
      <w:bookmarkEnd w:id="93"/>
    </w:p>
    <w:tbl>
      <w:tblPr>
        <w:tblW w:w="0" w:type="auto"/>
        <w:shd w:val="clear" w:color="auto" w:fill="FFFFFF"/>
        <w:tblCellMar>
          <w:left w:w="0" w:type="dxa"/>
          <w:right w:w="0" w:type="dxa"/>
        </w:tblCellMar>
        <w:tblLook w:val="04A0"/>
      </w:tblPr>
      <w:tblGrid>
        <w:gridCol w:w="545"/>
        <w:gridCol w:w="5390"/>
        <w:gridCol w:w="1613"/>
        <w:gridCol w:w="1524"/>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6.</w:t>
            </w:r>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Víziszárnyas vagy pulyka levágása és húsának értékesítése</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100 db</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94" w:name="pr87"/>
      <w:bookmarkEnd w:id="94"/>
    </w:p>
    <w:tbl>
      <w:tblPr>
        <w:tblW w:w="0" w:type="auto"/>
        <w:shd w:val="clear" w:color="auto" w:fill="FFFFFF"/>
        <w:tblCellMar>
          <w:left w:w="0" w:type="dxa"/>
          <w:right w:w="0" w:type="dxa"/>
        </w:tblCellMar>
        <w:tblLook w:val="04A0"/>
      </w:tblPr>
      <w:tblGrid>
        <w:gridCol w:w="546"/>
        <w:gridCol w:w="5407"/>
        <w:gridCol w:w="1589"/>
        <w:gridCol w:w="1530"/>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7.</w:t>
            </w:r>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Nyúlféle levágása és húsának értékesítése</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50 db</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95" w:name="pr88"/>
      <w:bookmarkEnd w:id="95"/>
    </w:p>
    <w:tbl>
      <w:tblPr>
        <w:tblW w:w="0" w:type="auto"/>
        <w:shd w:val="clear" w:color="auto" w:fill="FFFFFF"/>
        <w:tblCellMar>
          <w:left w:w="0" w:type="dxa"/>
          <w:right w:w="0" w:type="dxa"/>
        </w:tblCellMar>
        <w:tblLook w:val="04A0"/>
      </w:tblPr>
      <w:tblGrid>
        <w:gridCol w:w="537"/>
        <w:gridCol w:w="5386"/>
        <w:gridCol w:w="1559"/>
        <w:gridCol w:w="1590"/>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8.</w:t>
            </w:r>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Húskészítmény előállítása és értékesítése</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70 kg</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2 600 kg</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96" w:name="pr89"/>
      <w:bookmarkEnd w:id="96"/>
    </w:p>
    <w:tbl>
      <w:tblPr>
        <w:tblW w:w="0" w:type="auto"/>
        <w:shd w:val="clear" w:color="auto" w:fill="FFFFFF"/>
        <w:tblCellMar>
          <w:left w:w="0" w:type="dxa"/>
          <w:right w:w="0" w:type="dxa"/>
        </w:tblCellMar>
        <w:tblLook w:val="04A0"/>
      </w:tblPr>
      <w:tblGrid>
        <w:gridCol w:w="544"/>
        <w:gridCol w:w="5388"/>
        <w:gridCol w:w="1616"/>
        <w:gridCol w:w="1524"/>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9.</w:t>
            </w:r>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Tej értékesítése</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200 liter</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97" w:name="pr90"/>
      <w:bookmarkEnd w:id="97"/>
    </w:p>
    <w:tbl>
      <w:tblPr>
        <w:tblW w:w="0" w:type="auto"/>
        <w:shd w:val="clear" w:color="auto" w:fill="FFFFFF"/>
        <w:tblCellMar>
          <w:left w:w="0" w:type="dxa"/>
          <w:right w:w="0" w:type="dxa"/>
        </w:tblCellMar>
        <w:tblLook w:val="04A0"/>
      </w:tblPr>
      <w:tblGrid>
        <w:gridCol w:w="576"/>
        <w:gridCol w:w="5389"/>
        <w:gridCol w:w="1583"/>
        <w:gridCol w:w="1524"/>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10.</w:t>
            </w:r>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Tejtermék előállítása és értékesítése</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40 kg</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98" w:name="pr91"/>
      <w:bookmarkEnd w:id="98"/>
    </w:p>
    <w:tbl>
      <w:tblPr>
        <w:tblW w:w="0" w:type="auto"/>
        <w:shd w:val="clear" w:color="auto" w:fill="FFFFFF"/>
        <w:tblCellMar>
          <w:left w:w="0" w:type="dxa"/>
          <w:right w:w="0" w:type="dxa"/>
        </w:tblCellMar>
        <w:tblLook w:val="04A0"/>
      </w:tblPr>
      <w:tblGrid>
        <w:gridCol w:w="566"/>
        <w:gridCol w:w="5259"/>
        <w:gridCol w:w="1479"/>
        <w:gridCol w:w="1768"/>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11.</w:t>
            </w:r>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Méz és méhészeti termék értékesítése</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Együttesen 5 000 kg</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99" w:name="pr92"/>
      <w:bookmarkEnd w:id="99"/>
    </w:p>
    <w:tbl>
      <w:tblPr>
        <w:tblW w:w="0" w:type="auto"/>
        <w:shd w:val="clear" w:color="auto" w:fill="FFFFFF"/>
        <w:tblCellMar>
          <w:left w:w="0" w:type="dxa"/>
          <w:right w:w="0" w:type="dxa"/>
        </w:tblCellMar>
        <w:tblLook w:val="04A0"/>
      </w:tblPr>
      <w:tblGrid>
        <w:gridCol w:w="570"/>
        <w:gridCol w:w="5318"/>
        <w:gridCol w:w="1592"/>
        <w:gridCol w:w="1592"/>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12.</w:t>
            </w:r>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Tojás értékesítése</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500 db</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20 000 db</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100" w:name="pr93"/>
      <w:bookmarkEnd w:id="100"/>
    </w:p>
    <w:tbl>
      <w:tblPr>
        <w:tblW w:w="0" w:type="auto"/>
        <w:shd w:val="clear" w:color="auto" w:fill="FFFFFF"/>
        <w:tblCellMar>
          <w:left w:w="0" w:type="dxa"/>
          <w:right w:w="0" w:type="dxa"/>
        </w:tblCellMar>
        <w:tblLook w:val="04A0"/>
      </w:tblPr>
      <w:tblGrid>
        <w:gridCol w:w="574"/>
        <w:gridCol w:w="5372"/>
        <w:gridCol w:w="1518"/>
        <w:gridCol w:w="1608"/>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13.</w:t>
            </w:r>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Hal értékesítése</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6 000 kg</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101" w:name="pr94"/>
      <w:bookmarkEnd w:id="101"/>
    </w:p>
    <w:tbl>
      <w:tblPr>
        <w:tblW w:w="0" w:type="auto"/>
        <w:shd w:val="clear" w:color="auto" w:fill="FFFFFF"/>
        <w:tblCellMar>
          <w:left w:w="0" w:type="dxa"/>
          <w:right w:w="0" w:type="dxa"/>
        </w:tblCellMar>
        <w:tblLook w:val="04A0"/>
      </w:tblPr>
      <w:tblGrid>
        <w:gridCol w:w="574"/>
        <w:gridCol w:w="5372"/>
        <w:gridCol w:w="1518"/>
        <w:gridCol w:w="1608"/>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14.</w:t>
            </w:r>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Növényi eredetű alaptermék értékesítése</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20 000 kg</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102" w:name="pr95"/>
      <w:bookmarkEnd w:id="102"/>
    </w:p>
    <w:tbl>
      <w:tblPr>
        <w:tblW w:w="0" w:type="auto"/>
        <w:shd w:val="clear" w:color="auto" w:fill="FFFFFF"/>
        <w:tblCellMar>
          <w:left w:w="0" w:type="dxa"/>
          <w:right w:w="0" w:type="dxa"/>
        </w:tblCellMar>
        <w:tblLook w:val="04A0"/>
      </w:tblPr>
      <w:tblGrid>
        <w:gridCol w:w="569"/>
        <w:gridCol w:w="5317"/>
        <w:gridCol w:w="1593"/>
        <w:gridCol w:w="1593"/>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15.</w:t>
            </w:r>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Savanyúság</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150 kg</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5 200 kg</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103" w:name="pr96"/>
      <w:bookmarkEnd w:id="103"/>
    </w:p>
    <w:tbl>
      <w:tblPr>
        <w:tblW w:w="0" w:type="auto"/>
        <w:shd w:val="clear" w:color="auto" w:fill="FFFFFF"/>
        <w:tblCellMar>
          <w:left w:w="0" w:type="dxa"/>
          <w:right w:w="0" w:type="dxa"/>
        </w:tblCellMar>
        <w:tblLook w:val="04A0"/>
      </w:tblPr>
      <w:tblGrid>
        <w:gridCol w:w="569"/>
        <w:gridCol w:w="5323"/>
        <w:gridCol w:w="1590"/>
        <w:gridCol w:w="1590"/>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16.</w:t>
            </w:r>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Növényi eredetű, hőkezeléssel feldolgozott termék értékesítése</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150 kg</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5 200 kg</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104" w:name="pr97"/>
      <w:bookmarkEnd w:id="104"/>
    </w:p>
    <w:tbl>
      <w:tblPr>
        <w:tblW w:w="0" w:type="auto"/>
        <w:shd w:val="clear" w:color="auto" w:fill="FFFFFF"/>
        <w:tblCellMar>
          <w:left w:w="0" w:type="dxa"/>
          <w:right w:w="0" w:type="dxa"/>
        </w:tblCellMar>
        <w:tblLook w:val="04A0"/>
      </w:tblPr>
      <w:tblGrid>
        <w:gridCol w:w="576"/>
        <w:gridCol w:w="5389"/>
        <w:gridCol w:w="1583"/>
        <w:gridCol w:w="1524"/>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17.</w:t>
            </w:r>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Egyéb feldolgozott növényi eredetű termék értékesítése</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50 kg</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105" w:name="pr98"/>
      <w:bookmarkEnd w:id="105"/>
    </w:p>
    <w:tbl>
      <w:tblPr>
        <w:tblW w:w="0" w:type="auto"/>
        <w:shd w:val="clear" w:color="auto" w:fill="FFFFFF"/>
        <w:tblCellMar>
          <w:left w:w="0" w:type="dxa"/>
          <w:right w:w="0" w:type="dxa"/>
        </w:tblCellMar>
        <w:tblLook w:val="04A0"/>
      </w:tblPr>
      <w:tblGrid>
        <w:gridCol w:w="573"/>
        <w:gridCol w:w="5403"/>
        <w:gridCol w:w="1578"/>
        <w:gridCol w:w="1518"/>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18.</w:t>
            </w:r>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Vadon termő betakarított, összegyűjtött termék értékesítése</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50 kg</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106" w:name="pr99"/>
      <w:bookmarkEnd w:id="106"/>
    </w:p>
    <w:tbl>
      <w:tblPr>
        <w:tblW w:w="0" w:type="auto"/>
        <w:shd w:val="clear" w:color="auto" w:fill="FFFFFF"/>
        <w:tblCellMar>
          <w:left w:w="0" w:type="dxa"/>
          <w:right w:w="0" w:type="dxa"/>
        </w:tblCellMar>
        <w:tblLook w:val="04A0"/>
      </w:tblPr>
      <w:tblGrid>
        <w:gridCol w:w="574"/>
        <w:gridCol w:w="5372"/>
        <w:gridCol w:w="1608"/>
        <w:gridCol w:w="1518"/>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19.</w:t>
            </w:r>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Termesztett gomba értékesítése</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100 kg</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107" w:name="pr100"/>
      <w:bookmarkEnd w:id="107"/>
    </w:p>
    <w:tbl>
      <w:tblPr>
        <w:tblW w:w="0" w:type="auto"/>
        <w:shd w:val="clear" w:color="auto" w:fill="FFFFFF"/>
        <w:tblCellMar>
          <w:left w:w="0" w:type="dxa"/>
          <w:right w:w="0" w:type="dxa"/>
        </w:tblCellMar>
        <w:tblLook w:val="04A0"/>
      </w:tblPr>
      <w:tblGrid>
        <w:gridCol w:w="588"/>
        <w:gridCol w:w="5339"/>
        <w:gridCol w:w="1439"/>
        <w:gridCol w:w="1706"/>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20.</w:t>
            </w:r>
            <w:hyperlink r:id="rId41" w:anchor="lbj37param" w:history="1">
              <w:r w:rsidRPr="00D64015">
                <w:rPr>
                  <w:rFonts w:ascii="Tahoma" w:eastAsia="Times New Roman" w:hAnsi="Tahoma" w:cs="Tahoma"/>
                  <w:color w:val="0072BC"/>
                  <w:sz w:val="13"/>
                  <w:u w:val="single"/>
                  <w:vertAlign w:val="superscript"/>
                  <w:lang w:eastAsia="hu-HU"/>
                </w:rPr>
                <w:t>37</w:t>
              </w:r>
            </w:hyperlink>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A jövedéki adóról és a jövedéki termékek forgalmazásának különös szabályairól szóló 2003. évi CXXVII. törvény 67. § (2) bekezdés</w:t>
            </w:r>
            <w:r w:rsidRPr="00D64015">
              <w:rPr>
                <w:rFonts w:ascii="Tahoma" w:eastAsia="Times New Roman" w:hAnsi="Tahoma" w:cs="Tahoma"/>
                <w:color w:val="222222"/>
                <w:sz w:val="18"/>
                <w:lang w:eastAsia="hu-HU"/>
              </w:rPr>
              <w:t> </w:t>
            </w:r>
            <w:r w:rsidRPr="00D64015">
              <w:rPr>
                <w:rFonts w:ascii="Tahoma" w:eastAsia="Times New Roman" w:hAnsi="Tahoma" w:cs="Tahoma"/>
                <w:i/>
                <w:iCs/>
                <w:color w:val="222222"/>
                <w:sz w:val="18"/>
                <w:szCs w:val="18"/>
                <w:lang w:eastAsia="hu-HU"/>
              </w:rPr>
              <w:t>b)</w:t>
            </w:r>
            <w:r w:rsidRPr="00D64015">
              <w:rPr>
                <w:rFonts w:ascii="Tahoma" w:eastAsia="Times New Roman" w:hAnsi="Tahoma" w:cs="Tahoma"/>
                <w:i/>
                <w:iCs/>
                <w:color w:val="222222"/>
                <w:sz w:val="18"/>
                <w:lang w:eastAsia="hu-HU"/>
              </w:rPr>
              <w:t> </w:t>
            </w:r>
            <w:r w:rsidRPr="00D64015">
              <w:rPr>
                <w:rFonts w:ascii="Tahoma" w:eastAsia="Times New Roman" w:hAnsi="Tahoma" w:cs="Tahoma"/>
                <w:color w:val="222222"/>
                <w:sz w:val="18"/>
                <w:szCs w:val="18"/>
                <w:lang w:eastAsia="hu-HU"/>
              </w:rPr>
              <w:t>pontja szerinti bérfőzött, illetve a 67/A. § (4) bekezdés</w:t>
            </w:r>
            <w:r w:rsidRPr="00D64015">
              <w:rPr>
                <w:rFonts w:ascii="Tahoma" w:eastAsia="Times New Roman" w:hAnsi="Tahoma" w:cs="Tahoma"/>
                <w:color w:val="222222"/>
                <w:sz w:val="18"/>
                <w:lang w:eastAsia="hu-HU"/>
              </w:rPr>
              <w:t> </w:t>
            </w:r>
            <w:r w:rsidRPr="00D64015">
              <w:rPr>
                <w:rFonts w:ascii="Tahoma" w:eastAsia="Times New Roman" w:hAnsi="Tahoma" w:cs="Tahoma"/>
                <w:i/>
                <w:iCs/>
                <w:color w:val="222222"/>
                <w:sz w:val="18"/>
                <w:szCs w:val="18"/>
                <w:lang w:eastAsia="hu-HU"/>
              </w:rPr>
              <w:t>b)</w:t>
            </w:r>
            <w:r w:rsidRPr="00D64015">
              <w:rPr>
                <w:rFonts w:ascii="Tahoma" w:eastAsia="Times New Roman" w:hAnsi="Tahoma" w:cs="Tahoma"/>
                <w:i/>
                <w:iCs/>
                <w:color w:val="222222"/>
                <w:sz w:val="18"/>
                <w:lang w:eastAsia="hu-HU"/>
              </w:rPr>
              <w:t> </w:t>
            </w:r>
            <w:r w:rsidRPr="00D64015">
              <w:rPr>
                <w:rFonts w:ascii="Tahoma" w:eastAsia="Times New Roman" w:hAnsi="Tahoma" w:cs="Tahoma"/>
                <w:color w:val="222222"/>
                <w:sz w:val="18"/>
                <w:szCs w:val="18"/>
                <w:lang w:eastAsia="hu-HU"/>
              </w:rPr>
              <w:t>pontja szerinti magánfőzésből származó párlat értékesítése</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i/>
                <w:iCs/>
                <w:color w:val="222222"/>
                <w:sz w:val="18"/>
                <w:szCs w:val="18"/>
                <w:lang w:eastAsia="hu-HU"/>
              </w:rPr>
              <w:t>2</w:t>
            </w:r>
            <w:r w:rsidRPr="00D64015">
              <w:rPr>
                <w:rFonts w:ascii="Tahoma" w:eastAsia="Times New Roman" w:hAnsi="Tahoma" w:cs="Tahoma"/>
                <w:i/>
                <w:iCs/>
                <w:color w:val="222222"/>
                <w:sz w:val="18"/>
                <w:lang w:eastAsia="hu-HU"/>
              </w:rPr>
              <w:t> </w:t>
            </w:r>
            <w:r w:rsidRPr="00D64015">
              <w:rPr>
                <w:rFonts w:ascii="Tahoma" w:eastAsia="Times New Roman" w:hAnsi="Tahoma" w:cs="Tahoma"/>
                <w:color w:val="222222"/>
                <w:sz w:val="18"/>
                <w:szCs w:val="18"/>
                <w:lang w:eastAsia="hu-HU"/>
              </w:rPr>
              <w:t>hl tiszta szesznek megfelelő párlat</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108" w:name="pr101"/>
      <w:bookmarkEnd w:id="108"/>
    </w:p>
    <w:tbl>
      <w:tblPr>
        <w:tblW w:w="0" w:type="auto"/>
        <w:shd w:val="clear" w:color="auto" w:fill="FFFFFF"/>
        <w:tblCellMar>
          <w:left w:w="0" w:type="dxa"/>
          <w:right w:w="0" w:type="dxa"/>
        </w:tblCellMar>
        <w:tblLook w:val="04A0"/>
      </w:tblPr>
      <w:tblGrid>
        <w:gridCol w:w="601"/>
        <w:gridCol w:w="5374"/>
        <w:gridCol w:w="1578"/>
        <w:gridCol w:w="1519"/>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21.</w:t>
            </w:r>
            <w:hyperlink r:id="rId42" w:anchor="lbj38param" w:history="1">
              <w:r w:rsidRPr="00D64015">
                <w:rPr>
                  <w:rFonts w:ascii="Tahoma" w:eastAsia="Times New Roman" w:hAnsi="Tahoma" w:cs="Tahoma"/>
                  <w:color w:val="0072BC"/>
                  <w:sz w:val="13"/>
                  <w:u w:val="single"/>
                  <w:vertAlign w:val="superscript"/>
                  <w:lang w:eastAsia="hu-HU"/>
                </w:rPr>
                <w:t>38</w:t>
              </w:r>
            </w:hyperlink>
          </w:p>
        </w:tc>
        <w:tc>
          <w:tcPr>
            <w:tcW w:w="738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Egyéb élelmiszer értékesítése</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50 kg</w:t>
            </w:r>
          </w:p>
        </w:tc>
        <w:tc>
          <w:tcPr>
            <w:tcW w:w="220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p>
        </w:tc>
      </w:tr>
    </w:tbl>
    <w:p w:rsidR="00D64015" w:rsidRPr="00D64015" w:rsidRDefault="00D64015" w:rsidP="00D64015">
      <w:pPr>
        <w:shd w:val="clear" w:color="auto" w:fill="FFFFFF"/>
        <w:spacing w:before="272" w:after="272" w:line="240" w:lineRule="auto"/>
        <w:ind w:left="136" w:right="136"/>
        <w:jc w:val="center"/>
        <w:rPr>
          <w:rFonts w:ascii="Tahoma" w:eastAsia="Times New Roman" w:hAnsi="Tahoma" w:cs="Tahoma"/>
          <w:color w:val="222222"/>
          <w:sz w:val="24"/>
          <w:szCs w:val="24"/>
          <w:lang w:eastAsia="hu-HU"/>
        </w:rPr>
      </w:pPr>
      <w:bookmarkStart w:id="109" w:name="pr102"/>
      <w:bookmarkEnd w:id="109"/>
      <w:r w:rsidRPr="00D64015">
        <w:rPr>
          <w:rFonts w:ascii="Tahoma" w:eastAsia="Times New Roman" w:hAnsi="Tahoma" w:cs="Tahoma"/>
          <w:b/>
          <w:bCs/>
          <w:i/>
          <w:iCs/>
          <w:color w:val="222222"/>
          <w:sz w:val="24"/>
          <w:szCs w:val="24"/>
          <w:lang w:eastAsia="hu-HU"/>
        </w:rPr>
        <w:t>B. rész</w:t>
      </w:r>
      <w:hyperlink r:id="rId43" w:anchor="lbj39param" w:history="1">
        <w:r w:rsidRPr="00D64015">
          <w:rPr>
            <w:rFonts w:ascii="Tahoma" w:eastAsia="Times New Roman" w:hAnsi="Tahoma" w:cs="Tahoma"/>
            <w:b/>
            <w:bCs/>
            <w:i/>
            <w:iCs/>
            <w:color w:val="0072BC"/>
            <w:sz w:val="16"/>
            <w:u w:val="single"/>
            <w:vertAlign w:val="superscript"/>
            <w:lang w:eastAsia="hu-HU"/>
          </w:rPr>
          <w:t>39</w:t>
        </w:r>
      </w:hyperlink>
    </w:p>
    <w:p w:rsidR="00D64015" w:rsidRPr="00D64015" w:rsidRDefault="00D64015" w:rsidP="00D64015">
      <w:pPr>
        <w:shd w:val="clear" w:color="auto" w:fill="FFFFFF"/>
        <w:spacing w:before="272" w:after="272" w:line="240" w:lineRule="auto"/>
        <w:ind w:left="136" w:right="136"/>
        <w:jc w:val="center"/>
        <w:rPr>
          <w:rFonts w:ascii="Tahoma" w:eastAsia="Times New Roman" w:hAnsi="Tahoma" w:cs="Tahoma"/>
          <w:color w:val="222222"/>
          <w:sz w:val="24"/>
          <w:szCs w:val="24"/>
          <w:lang w:eastAsia="hu-HU"/>
        </w:rPr>
      </w:pPr>
      <w:bookmarkStart w:id="110" w:name="pr103"/>
      <w:bookmarkEnd w:id="110"/>
      <w:r w:rsidRPr="00D64015">
        <w:rPr>
          <w:rFonts w:ascii="Tahoma" w:eastAsia="Times New Roman" w:hAnsi="Tahoma" w:cs="Tahoma"/>
          <w:b/>
          <w:bCs/>
          <w:i/>
          <w:iCs/>
          <w:color w:val="222222"/>
          <w:sz w:val="24"/>
          <w:szCs w:val="24"/>
          <w:lang w:eastAsia="hu-HU"/>
        </w:rPr>
        <w:t>A kistermelő által végezhető szolgáltatások</w:t>
      </w:r>
    </w:p>
    <w:tbl>
      <w:tblPr>
        <w:tblW w:w="0" w:type="auto"/>
        <w:shd w:val="clear" w:color="auto" w:fill="FFFFFF"/>
        <w:tblCellMar>
          <w:left w:w="0" w:type="dxa"/>
          <w:right w:w="0" w:type="dxa"/>
        </w:tblCellMar>
        <w:tblLook w:val="04A0"/>
      </w:tblPr>
      <w:tblGrid>
        <w:gridCol w:w="520"/>
        <w:gridCol w:w="4276"/>
        <w:gridCol w:w="4276"/>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bookmarkStart w:id="111" w:name="pr104"/>
            <w:bookmarkEnd w:id="111"/>
          </w:p>
        </w:tc>
        <w:tc>
          <w:tcPr>
            <w:tcW w:w="589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A</w:t>
            </w:r>
          </w:p>
        </w:tc>
        <w:tc>
          <w:tcPr>
            <w:tcW w:w="589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B</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112" w:name="pr105"/>
      <w:bookmarkEnd w:id="112"/>
    </w:p>
    <w:tbl>
      <w:tblPr>
        <w:tblW w:w="0" w:type="auto"/>
        <w:shd w:val="clear" w:color="auto" w:fill="FFFFFF"/>
        <w:tblCellMar>
          <w:left w:w="0" w:type="dxa"/>
          <w:right w:w="0" w:type="dxa"/>
        </w:tblCellMar>
        <w:tblLook w:val="04A0"/>
      </w:tblPr>
      <w:tblGrid>
        <w:gridCol w:w="485"/>
        <w:gridCol w:w="4313"/>
        <w:gridCol w:w="4274"/>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p>
        </w:tc>
        <w:tc>
          <w:tcPr>
            <w:tcW w:w="589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A szolgáltatás megnevezése</w:t>
            </w:r>
          </w:p>
        </w:tc>
        <w:tc>
          <w:tcPr>
            <w:tcW w:w="589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A szolgáltatás nyújtásának helye</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113" w:name="pr106"/>
      <w:bookmarkEnd w:id="113"/>
    </w:p>
    <w:tbl>
      <w:tblPr>
        <w:tblW w:w="0" w:type="auto"/>
        <w:shd w:val="clear" w:color="auto" w:fill="FFFFFF"/>
        <w:tblCellMar>
          <w:left w:w="0" w:type="dxa"/>
          <w:right w:w="0" w:type="dxa"/>
        </w:tblCellMar>
        <w:tblLook w:val="04A0"/>
      </w:tblPr>
      <w:tblGrid>
        <w:gridCol w:w="537"/>
        <w:gridCol w:w="4185"/>
        <w:gridCol w:w="4350"/>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1.</w:t>
            </w:r>
          </w:p>
        </w:tc>
        <w:tc>
          <w:tcPr>
            <w:tcW w:w="589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füstölés</w:t>
            </w:r>
          </w:p>
        </w:tc>
        <w:tc>
          <w:tcPr>
            <w:tcW w:w="589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a szolgáltatást végző kistermelő gazdaságának helye</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114" w:name="pr107"/>
      <w:bookmarkEnd w:id="114"/>
    </w:p>
    <w:tbl>
      <w:tblPr>
        <w:tblW w:w="0" w:type="auto"/>
        <w:shd w:val="clear" w:color="auto" w:fill="FFFFFF"/>
        <w:tblCellMar>
          <w:left w:w="0" w:type="dxa"/>
          <w:right w:w="0" w:type="dxa"/>
        </w:tblCellMar>
        <w:tblLook w:val="04A0"/>
      </w:tblPr>
      <w:tblGrid>
        <w:gridCol w:w="535"/>
        <w:gridCol w:w="4192"/>
        <w:gridCol w:w="4345"/>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2.</w:t>
            </w:r>
          </w:p>
        </w:tc>
        <w:tc>
          <w:tcPr>
            <w:tcW w:w="589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aszalás, szárítás, őrlés</w:t>
            </w:r>
          </w:p>
        </w:tc>
        <w:tc>
          <w:tcPr>
            <w:tcW w:w="589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a szolgáltatást végző kistermelő gazdaságának helye</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115" w:name="pr108"/>
      <w:bookmarkEnd w:id="115"/>
    </w:p>
    <w:tbl>
      <w:tblPr>
        <w:tblW w:w="0" w:type="auto"/>
        <w:shd w:val="clear" w:color="auto" w:fill="FFFFFF"/>
        <w:tblCellMar>
          <w:left w:w="0" w:type="dxa"/>
          <w:right w:w="0" w:type="dxa"/>
        </w:tblCellMar>
        <w:tblLook w:val="04A0"/>
      </w:tblPr>
      <w:tblGrid>
        <w:gridCol w:w="531"/>
        <w:gridCol w:w="4262"/>
        <w:gridCol w:w="4279"/>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3.</w:t>
            </w:r>
          </w:p>
        </w:tc>
        <w:tc>
          <w:tcPr>
            <w:tcW w:w="589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állat vágása és húsának feldolgozása</w:t>
            </w:r>
          </w:p>
        </w:tc>
        <w:tc>
          <w:tcPr>
            <w:tcW w:w="589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megfelelően kialakított hely a falusi vendégasztal helyén vagy rendezvény helyén</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116" w:name="pr109"/>
      <w:bookmarkEnd w:id="116"/>
    </w:p>
    <w:tbl>
      <w:tblPr>
        <w:tblW w:w="0" w:type="auto"/>
        <w:shd w:val="clear" w:color="auto" w:fill="FFFFFF"/>
        <w:tblCellMar>
          <w:left w:w="0" w:type="dxa"/>
          <w:right w:w="0" w:type="dxa"/>
        </w:tblCellMar>
        <w:tblLook w:val="04A0"/>
      </w:tblPr>
      <w:tblGrid>
        <w:gridCol w:w="533"/>
        <w:gridCol w:w="4251"/>
        <w:gridCol w:w="4288"/>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4.</w:t>
            </w:r>
          </w:p>
        </w:tc>
        <w:tc>
          <w:tcPr>
            <w:tcW w:w="589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Ételkészítés (beleértve kenyér, tészta, befőtt, lekvár, pogácsa)</w:t>
            </w:r>
          </w:p>
        </w:tc>
        <w:tc>
          <w:tcPr>
            <w:tcW w:w="589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megfelelően kialakított hely a falusi vendégasztal helyén vagy rendezvény helyén</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117" w:name="pr110"/>
      <w:bookmarkEnd w:id="117"/>
    </w:p>
    <w:tbl>
      <w:tblPr>
        <w:tblW w:w="0" w:type="auto"/>
        <w:shd w:val="clear" w:color="auto" w:fill="FFFFFF"/>
        <w:tblCellMar>
          <w:left w:w="0" w:type="dxa"/>
          <w:right w:w="0" w:type="dxa"/>
        </w:tblCellMar>
        <w:tblLook w:val="04A0"/>
      </w:tblPr>
      <w:tblGrid>
        <w:gridCol w:w="525"/>
        <w:gridCol w:w="4296"/>
        <w:gridCol w:w="4251"/>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5.</w:t>
            </w:r>
          </w:p>
        </w:tc>
        <w:tc>
          <w:tcPr>
            <w:tcW w:w="589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terménytisztítás</w:t>
            </w:r>
          </w:p>
        </w:tc>
        <w:tc>
          <w:tcPr>
            <w:tcW w:w="589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a szolgáltatást igénybe vevő kistermelő gazdaságának helye</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118" w:name="pr111"/>
      <w:bookmarkEnd w:id="118"/>
    </w:p>
    <w:tbl>
      <w:tblPr>
        <w:tblW w:w="0" w:type="auto"/>
        <w:shd w:val="clear" w:color="auto" w:fill="FFFFFF"/>
        <w:tblCellMar>
          <w:left w:w="0" w:type="dxa"/>
          <w:right w:w="0" w:type="dxa"/>
        </w:tblCellMar>
        <w:tblLook w:val="04A0"/>
      </w:tblPr>
      <w:tblGrid>
        <w:gridCol w:w="528"/>
        <w:gridCol w:w="4269"/>
        <w:gridCol w:w="4275"/>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6.</w:t>
            </w:r>
          </w:p>
        </w:tc>
        <w:tc>
          <w:tcPr>
            <w:tcW w:w="589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olajos magvak (olajütés) és gyümölcsök, zöldségek préselése, pasztörizálása</w:t>
            </w:r>
          </w:p>
        </w:tc>
        <w:tc>
          <w:tcPr>
            <w:tcW w:w="589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r w:rsidRPr="00D64015">
              <w:rPr>
                <w:rFonts w:ascii="Tahoma" w:eastAsia="Times New Roman" w:hAnsi="Tahoma" w:cs="Tahoma"/>
                <w:color w:val="222222"/>
                <w:sz w:val="18"/>
                <w:szCs w:val="18"/>
                <w:lang w:eastAsia="hu-HU"/>
              </w:rPr>
              <w:t>a szolgáltatást igénybe vevő kistermelő gazdaságának helye</w:t>
            </w:r>
          </w:p>
        </w:tc>
      </w:tr>
    </w:tbl>
    <w:p w:rsidR="00D64015" w:rsidRPr="00D64015" w:rsidRDefault="00D64015" w:rsidP="00D64015">
      <w:pPr>
        <w:spacing w:after="0" w:line="240" w:lineRule="auto"/>
        <w:rPr>
          <w:rFonts w:ascii="Times New Roman" w:eastAsia="Times New Roman" w:hAnsi="Times New Roman" w:cs="Times New Roman"/>
          <w:vanish/>
          <w:sz w:val="24"/>
          <w:szCs w:val="24"/>
          <w:lang w:eastAsia="hu-HU"/>
        </w:rPr>
      </w:pPr>
      <w:bookmarkStart w:id="119" w:name="pr112"/>
      <w:bookmarkEnd w:id="119"/>
    </w:p>
    <w:tbl>
      <w:tblPr>
        <w:tblW w:w="0" w:type="auto"/>
        <w:shd w:val="clear" w:color="auto" w:fill="FFFFFF"/>
        <w:tblCellMar>
          <w:left w:w="0" w:type="dxa"/>
          <w:right w:w="0" w:type="dxa"/>
        </w:tblCellMar>
        <w:tblLook w:val="04A0"/>
      </w:tblPr>
      <w:tblGrid>
        <w:gridCol w:w="524"/>
        <w:gridCol w:w="4274"/>
        <w:gridCol w:w="4274"/>
      </w:tblGrid>
      <w:tr w:rsidR="00D64015" w:rsidRPr="00D64015" w:rsidTr="00D64015">
        <w:tc>
          <w:tcPr>
            <w:tcW w:w="720"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p>
        </w:tc>
        <w:tc>
          <w:tcPr>
            <w:tcW w:w="589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p>
        </w:tc>
        <w:tc>
          <w:tcPr>
            <w:tcW w:w="5895" w:type="dxa"/>
            <w:shd w:val="clear" w:color="auto" w:fill="FFFFFF"/>
            <w:vAlign w:val="center"/>
            <w:hideMark/>
          </w:tcPr>
          <w:p w:rsidR="00D64015" w:rsidRPr="00D64015" w:rsidRDefault="00D64015" w:rsidP="00D64015">
            <w:pPr>
              <w:spacing w:after="0" w:line="217" w:lineRule="atLeast"/>
              <w:rPr>
                <w:rFonts w:ascii="Tahoma" w:eastAsia="Times New Roman" w:hAnsi="Tahoma" w:cs="Tahoma"/>
                <w:color w:val="222222"/>
                <w:sz w:val="18"/>
                <w:szCs w:val="18"/>
                <w:lang w:eastAsia="hu-HU"/>
              </w:rPr>
            </w:pPr>
          </w:p>
        </w:tc>
      </w:tr>
    </w:tbl>
    <w:p w:rsidR="00D64015" w:rsidRPr="00D64015" w:rsidRDefault="00D64015" w:rsidP="00D64015">
      <w:pPr>
        <w:shd w:val="clear" w:color="auto" w:fill="FFFFFF"/>
        <w:spacing w:before="272" w:after="272" w:line="240" w:lineRule="auto"/>
        <w:ind w:left="136" w:right="136"/>
        <w:jc w:val="center"/>
        <w:rPr>
          <w:rFonts w:ascii="Tahoma" w:eastAsia="Times New Roman" w:hAnsi="Tahoma" w:cs="Tahoma"/>
          <w:color w:val="222222"/>
          <w:sz w:val="24"/>
          <w:szCs w:val="24"/>
          <w:lang w:eastAsia="hu-HU"/>
        </w:rPr>
      </w:pPr>
      <w:bookmarkStart w:id="120" w:name="pr113"/>
      <w:bookmarkEnd w:id="120"/>
      <w:r w:rsidRPr="00D64015">
        <w:rPr>
          <w:rFonts w:ascii="Tahoma" w:eastAsia="Times New Roman" w:hAnsi="Tahoma" w:cs="Tahoma"/>
          <w:b/>
          <w:bCs/>
          <w:i/>
          <w:iCs/>
          <w:color w:val="222222"/>
          <w:sz w:val="24"/>
          <w:szCs w:val="24"/>
          <w:u w:val="single"/>
          <w:lang w:eastAsia="hu-HU"/>
        </w:rPr>
        <w:t>2. melléklet az 52/2010. (IV. 30.) FVM rendelethez</w:t>
      </w:r>
      <w:hyperlink r:id="rId44" w:anchor="lbj40param" w:history="1">
        <w:r w:rsidRPr="00D64015">
          <w:rPr>
            <w:rFonts w:ascii="Tahoma" w:eastAsia="Times New Roman" w:hAnsi="Tahoma" w:cs="Tahoma"/>
            <w:b/>
            <w:bCs/>
            <w:i/>
            <w:iCs/>
            <w:color w:val="0072BC"/>
            <w:sz w:val="16"/>
            <w:u w:val="single"/>
            <w:vertAlign w:val="superscript"/>
            <w:lang w:eastAsia="hu-HU"/>
          </w:rPr>
          <w:t>40</w:t>
        </w:r>
      </w:hyperlink>
    </w:p>
    <w:p w:rsidR="00D64015" w:rsidRPr="00D64015" w:rsidRDefault="00D64015" w:rsidP="00D64015">
      <w:pPr>
        <w:shd w:val="clear" w:color="auto" w:fill="FFFFFF"/>
        <w:spacing w:before="272" w:after="272" w:line="240" w:lineRule="auto"/>
        <w:ind w:left="136" w:right="136"/>
        <w:jc w:val="center"/>
        <w:rPr>
          <w:rFonts w:ascii="Tahoma" w:eastAsia="Times New Roman" w:hAnsi="Tahoma" w:cs="Tahoma"/>
          <w:color w:val="222222"/>
          <w:sz w:val="24"/>
          <w:szCs w:val="24"/>
          <w:lang w:eastAsia="hu-HU"/>
        </w:rPr>
      </w:pPr>
      <w:bookmarkStart w:id="121" w:name="pr114"/>
      <w:bookmarkEnd w:id="121"/>
      <w:r w:rsidRPr="00D64015">
        <w:rPr>
          <w:rFonts w:ascii="Tahoma" w:eastAsia="Times New Roman" w:hAnsi="Tahoma" w:cs="Tahoma"/>
          <w:b/>
          <w:bCs/>
          <w:i/>
          <w:iCs/>
          <w:color w:val="222222"/>
          <w:sz w:val="24"/>
          <w:szCs w:val="24"/>
          <w:lang w:eastAsia="hu-HU"/>
        </w:rPr>
        <w:t>HATÓSÁGI ÁLLATORVOSI BIZONYÍTVÁNY</w:t>
      </w:r>
      <w:r w:rsidRPr="00D64015">
        <w:rPr>
          <w:rFonts w:ascii="Tahoma" w:eastAsia="Times New Roman" w:hAnsi="Tahoma" w:cs="Tahoma"/>
          <w:b/>
          <w:bCs/>
          <w:i/>
          <w:iCs/>
          <w:color w:val="222222"/>
          <w:sz w:val="24"/>
          <w:szCs w:val="24"/>
          <w:lang w:eastAsia="hu-HU"/>
        </w:rPr>
        <w:br/>
        <w:t>az állati eredetű termékek kistermelői termeléséhez, előállításához, illetve feldolgozásához</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22" w:name="pr115"/>
      <w:bookmarkEnd w:id="122"/>
      <w:r w:rsidRPr="00D64015">
        <w:rPr>
          <w:rFonts w:ascii="Tahoma" w:eastAsia="Times New Roman" w:hAnsi="Tahoma" w:cs="Tahoma"/>
          <w:color w:val="222222"/>
          <w:sz w:val="20"/>
          <w:szCs w:val="20"/>
          <w:lang w:eastAsia="hu-HU"/>
        </w:rPr>
        <w:t>Ügyiratszám:</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23" w:name="pr116"/>
      <w:bookmarkEnd w:id="123"/>
      <w:r w:rsidRPr="00D64015">
        <w:rPr>
          <w:rFonts w:ascii="Tahoma" w:eastAsia="Times New Roman" w:hAnsi="Tahoma" w:cs="Tahoma"/>
          <w:color w:val="222222"/>
          <w:sz w:val="20"/>
          <w:szCs w:val="20"/>
          <w:lang w:eastAsia="hu-HU"/>
        </w:rPr>
        <w:t>Kistermelő regisztrációs száma: ...........................................................................................................</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24" w:name="pr117"/>
      <w:bookmarkEnd w:id="124"/>
      <w:r w:rsidRPr="00D64015">
        <w:rPr>
          <w:rFonts w:ascii="Tahoma" w:eastAsia="Times New Roman" w:hAnsi="Tahoma" w:cs="Tahoma"/>
          <w:color w:val="222222"/>
          <w:sz w:val="20"/>
          <w:szCs w:val="20"/>
          <w:lang w:eastAsia="hu-HU"/>
        </w:rPr>
        <w:t>Kistermelő neve, címe: .........................................................................................................................</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25" w:name="pr118"/>
      <w:bookmarkEnd w:id="125"/>
      <w:r w:rsidRPr="00D64015">
        <w:rPr>
          <w:rFonts w:ascii="Tahoma" w:eastAsia="Times New Roman" w:hAnsi="Tahoma" w:cs="Tahoma"/>
          <w:color w:val="222222"/>
          <w:sz w:val="20"/>
          <w:szCs w:val="20"/>
          <w:lang w:eastAsia="hu-HU"/>
        </w:rPr>
        <w:t>Gazdaság helye: ...................................................................................................................................</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26" w:name="pr119"/>
      <w:bookmarkEnd w:id="126"/>
      <w:r w:rsidRPr="00D64015">
        <w:rPr>
          <w:rFonts w:ascii="Tahoma" w:eastAsia="Times New Roman" w:hAnsi="Tahoma" w:cs="Tahoma"/>
          <w:color w:val="222222"/>
          <w:sz w:val="20"/>
          <w:szCs w:val="20"/>
          <w:lang w:eastAsia="hu-HU"/>
        </w:rPr>
        <w:t>Értékesíthető alaptermékek köre: .........................................................................................................</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27" w:name="pr120"/>
      <w:bookmarkEnd w:id="127"/>
      <w:r w:rsidRPr="00D64015">
        <w:rPr>
          <w:rFonts w:ascii="Tahoma" w:eastAsia="Times New Roman" w:hAnsi="Tahoma" w:cs="Tahoma"/>
          <w:color w:val="222222"/>
          <w:sz w:val="20"/>
          <w:szCs w:val="20"/>
          <w:lang w:eastAsia="hu-HU"/>
        </w:rPr>
        <w:t>................................................................................................................................................................</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28" w:name="pr121"/>
      <w:bookmarkEnd w:id="128"/>
      <w:r w:rsidRPr="00D64015">
        <w:rPr>
          <w:rFonts w:ascii="Tahoma" w:eastAsia="Times New Roman" w:hAnsi="Tahoma" w:cs="Tahoma"/>
          <w:color w:val="222222"/>
          <w:sz w:val="20"/>
          <w:szCs w:val="20"/>
          <w:lang w:eastAsia="hu-HU"/>
        </w:rPr>
        <w:t>Értékesíthető feldolgozatlan, illetve feldolgozott termékek köre: ........................................................</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29" w:name="pr122"/>
      <w:bookmarkEnd w:id="129"/>
      <w:r w:rsidRPr="00D64015">
        <w:rPr>
          <w:rFonts w:ascii="Tahoma" w:eastAsia="Times New Roman" w:hAnsi="Tahoma" w:cs="Tahoma"/>
          <w:color w:val="222222"/>
          <w:sz w:val="20"/>
          <w:szCs w:val="20"/>
          <w:lang w:eastAsia="hu-HU"/>
        </w:rPr>
        <w:t>Értékesítés területe: ...............................................................................................................................</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30" w:name="pr123"/>
      <w:bookmarkEnd w:id="130"/>
      <w:r w:rsidRPr="00D64015">
        <w:rPr>
          <w:rFonts w:ascii="Tahoma" w:eastAsia="Times New Roman" w:hAnsi="Tahoma" w:cs="Tahoma"/>
          <w:color w:val="222222"/>
          <w:sz w:val="20"/>
          <w:szCs w:val="20"/>
          <w:lang w:eastAsia="hu-HU"/>
        </w:rPr>
        <w:t>Hatósági állatorvos neve: ......................................................................................................................</w:t>
      </w:r>
    </w:p>
    <w:p w:rsidR="00D64015" w:rsidRPr="00D64015" w:rsidRDefault="00D64015" w:rsidP="00D64015">
      <w:pPr>
        <w:shd w:val="clear" w:color="auto" w:fill="FFFFFF"/>
        <w:spacing w:before="163" w:after="0" w:line="240" w:lineRule="auto"/>
        <w:ind w:left="136" w:right="136"/>
        <w:jc w:val="both"/>
        <w:rPr>
          <w:rFonts w:ascii="Tahoma" w:eastAsia="Times New Roman" w:hAnsi="Tahoma" w:cs="Tahoma"/>
          <w:color w:val="222222"/>
          <w:sz w:val="20"/>
          <w:szCs w:val="20"/>
          <w:lang w:eastAsia="hu-HU"/>
        </w:rPr>
      </w:pPr>
      <w:bookmarkStart w:id="131" w:name="pr124"/>
      <w:bookmarkEnd w:id="131"/>
      <w:r w:rsidRPr="00D64015">
        <w:rPr>
          <w:rFonts w:ascii="Tahoma" w:eastAsia="Times New Roman" w:hAnsi="Tahoma" w:cs="Tahoma"/>
          <w:color w:val="222222"/>
          <w:sz w:val="20"/>
          <w:szCs w:val="20"/>
          <w:lang w:eastAsia="hu-HU"/>
        </w:rPr>
        <w:t>Igazolom, hogy az állatállomány részt vesz a kötelezően előírt mentesítési programban, illetve a tejtermelő állomány gümőkór- és brucellózismentes.</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32" w:name="pr125"/>
      <w:bookmarkEnd w:id="132"/>
      <w:r w:rsidRPr="00D64015">
        <w:rPr>
          <w:rFonts w:ascii="Tahoma" w:eastAsia="Times New Roman" w:hAnsi="Tahoma" w:cs="Tahoma"/>
          <w:color w:val="222222"/>
          <w:sz w:val="20"/>
          <w:szCs w:val="20"/>
          <w:lang w:eastAsia="hu-HU"/>
        </w:rPr>
        <w:t>Ezen igazolás a kiállítástól számított 1 évig hatályos, a kistermelő kérelmére évente meghosszabbítható.</w:t>
      </w:r>
    </w:p>
    <w:p w:rsidR="00D64015" w:rsidRPr="00D64015" w:rsidRDefault="00D64015" w:rsidP="00D64015">
      <w:pPr>
        <w:shd w:val="clear" w:color="auto" w:fill="FFFFFF"/>
        <w:spacing w:before="163" w:after="0" w:line="240" w:lineRule="auto"/>
        <w:ind w:left="136" w:right="136"/>
        <w:jc w:val="both"/>
        <w:rPr>
          <w:rFonts w:ascii="Tahoma" w:eastAsia="Times New Roman" w:hAnsi="Tahoma" w:cs="Tahoma"/>
          <w:color w:val="222222"/>
          <w:sz w:val="20"/>
          <w:szCs w:val="20"/>
          <w:lang w:eastAsia="hu-HU"/>
        </w:rPr>
      </w:pPr>
      <w:bookmarkStart w:id="133" w:name="pr126"/>
      <w:bookmarkEnd w:id="133"/>
      <w:r w:rsidRPr="00D64015">
        <w:rPr>
          <w:rFonts w:ascii="Tahoma" w:eastAsia="Times New Roman" w:hAnsi="Tahoma" w:cs="Tahoma"/>
          <w:color w:val="222222"/>
          <w:sz w:val="20"/>
          <w:szCs w:val="20"/>
          <w:lang w:eastAsia="hu-HU"/>
        </w:rPr>
        <w:t>20.... év ......................... hónap ....... nap</w:t>
      </w:r>
    </w:p>
    <w:p w:rsidR="00D64015" w:rsidRPr="00D64015" w:rsidRDefault="00D64015" w:rsidP="00D64015">
      <w:pPr>
        <w:shd w:val="clear" w:color="auto" w:fill="FFFFFF"/>
        <w:spacing w:before="163" w:after="163" w:line="240" w:lineRule="auto"/>
        <w:ind w:left="136" w:right="136"/>
        <w:jc w:val="center"/>
        <w:rPr>
          <w:rFonts w:ascii="Tahoma" w:eastAsia="Times New Roman" w:hAnsi="Tahoma" w:cs="Tahoma"/>
          <w:color w:val="222222"/>
          <w:sz w:val="20"/>
          <w:szCs w:val="20"/>
          <w:lang w:eastAsia="hu-HU"/>
        </w:rPr>
      </w:pPr>
      <w:bookmarkStart w:id="134" w:name="pr127"/>
      <w:bookmarkEnd w:id="134"/>
      <w:r w:rsidRPr="00D64015">
        <w:rPr>
          <w:rFonts w:ascii="Tahoma" w:eastAsia="Times New Roman" w:hAnsi="Tahoma" w:cs="Tahoma"/>
          <w:color w:val="222222"/>
          <w:sz w:val="20"/>
          <w:szCs w:val="20"/>
          <w:lang w:eastAsia="hu-HU"/>
        </w:rPr>
        <w:t>P. H.</w:t>
      </w:r>
    </w:p>
    <w:p w:rsidR="00D64015" w:rsidRPr="00D64015" w:rsidRDefault="00D64015" w:rsidP="00D64015">
      <w:pPr>
        <w:shd w:val="clear" w:color="auto" w:fill="FFFFFF"/>
        <w:spacing w:after="0" w:line="240" w:lineRule="auto"/>
        <w:ind w:left="4918" w:right="136"/>
        <w:jc w:val="center"/>
        <w:rPr>
          <w:rFonts w:ascii="Tahoma" w:eastAsia="Times New Roman" w:hAnsi="Tahoma" w:cs="Tahoma"/>
          <w:color w:val="222222"/>
          <w:sz w:val="20"/>
          <w:szCs w:val="20"/>
          <w:lang w:eastAsia="hu-HU"/>
        </w:rPr>
      </w:pPr>
      <w:bookmarkStart w:id="135" w:name="pr128"/>
      <w:bookmarkEnd w:id="135"/>
      <w:r w:rsidRPr="00D64015">
        <w:rPr>
          <w:rFonts w:ascii="Tahoma" w:eastAsia="Times New Roman" w:hAnsi="Tahoma" w:cs="Tahoma"/>
          <w:color w:val="222222"/>
          <w:sz w:val="20"/>
          <w:szCs w:val="20"/>
          <w:lang w:eastAsia="hu-HU"/>
        </w:rPr>
        <w:t>.....................................</w:t>
      </w:r>
      <w:r w:rsidRPr="00D64015">
        <w:rPr>
          <w:rFonts w:ascii="Tahoma" w:eastAsia="Times New Roman" w:hAnsi="Tahoma" w:cs="Tahoma"/>
          <w:color w:val="222222"/>
          <w:sz w:val="20"/>
          <w:szCs w:val="20"/>
          <w:lang w:eastAsia="hu-HU"/>
        </w:rPr>
        <w:br/>
        <w:t>hatósági állatorvos</w:t>
      </w:r>
    </w:p>
    <w:p w:rsidR="00D64015" w:rsidRPr="00D64015" w:rsidRDefault="00D64015" w:rsidP="00D64015">
      <w:pPr>
        <w:shd w:val="clear" w:color="auto" w:fill="FFFFFF"/>
        <w:spacing w:before="272" w:after="272" w:line="240" w:lineRule="auto"/>
        <w:ind w:left="136" w:right="136"/>
        <w:jc w:val="center"/>
        <w:rPr>
          <w:rFonts w:ascii="Tahoma" w:eastAsia="Times New Roman" w:hAnsi="Tahoma" w:cs="Tahoma"/>
          <w:color w:val="222222"/>
          <w:sz w:val="24"/>
          <w:szCs w:val="24"/>
          <w:lang w:eastAsia="hu-HU"/>
        </w:rPr>
      </w:pPr>
      <w:bookmarkStart w:id="136" w:name="pr129"/>
      <w:bookmarkEnd w:id="136"/>
      <w:r w:rsidRPr="00D64015">
        <w:rPr>
          <w:rFonts w:ascii="Tahoma" w:eastAsia="Times New Roman" w:hAnsi="Tahoma" w:cs="Tahoma"/>
          <w:b/>
          <w:bCs/>
          <w:i/>
          <w:iCs/>
          <w:color w:val="222222"/>
          <w:sz w:val="24"/>
          <w:szCs w:val="24"/>
          <w:u w:val="single"/>
          <w:lang w:eastAsia="hu-HU"/>
        </w:rPr>
        <w:t>3. melléklet az 52/2010. (IV. 30.) FVM rendelethez</w:t>
      </w:r>
      <w:hyperlink r:id="rId45" w:anchor="lbj41param" w:history="1">
        <w:r w:rsidRPr="00D64015">
          <w:rPr>
            <w:rFonts w:ascii="Tahoma" w:eastAsia="Times New Roman" w:hAnsi="Tahoma" w:cs="Tahoma"/>
            <w:b/>
            <w:bCs/>
            <w:i/>
            <w:iCs/>
            <w:color w:val="0072BC"/>
            <w:sz w:val="16"/>
            <w:u w:val="single"/>
            <w:vertAlign w:val="superscript"/>
            <w:lang w:eastAsia="hu-HU"/>
          </w:rPr>
          <w:t>41</w:t>
        </w:r>
      </w:hyperlink>
    </w:p>
    <w:p w:rsidR="00D64015" w:rsidRPr="00D64015" w:rsidRDefault="00D64015" w:rsidP="00D64015">
      <w:pPr>
        <w:shd w:val="clear" w:color="auto" w:fill="FFFFFF"/>
        <w:spacing w:before="272" w:after="272" w:line="240" w:lineRule="auto"/>
        <w:ind w:left="136" w:right="136"/>
        <w:jc w:val="center"/>
        <w:rPr>
          <w:rFonts w:ascii="Tahoma" w:eastAsia="Times New Roman" w:hAnsi="Tahoma" w:cs="Tahoma"/>
          <w:color w:val="222222"/>
          <w:sz w:val="24"/>
          <w:szCs w:val="24"/>
          <w:lang w:eastAsia="hu-HU"/>
        </w:rPr>
      </w:pPr>
      <w:bookmarkStart w:id="137" w:name="pr130"/>
      <w:bookmarkEnd w:id="137"/>
      <w:r w:rsidRPr="00D64015">
        <w:rPr>
          <w:rFonts w:ascii="Tahoma" w:eastAsia="Times New Roman" w:hAnsi="Tahoma" w:cs="Tahoma"/>
          <w:b/>
          <w:bCs/>
          <w:i/>
          <w:iCs/>
          <w:color w:val="222222"/>
          <w:sz w:val="24"/>
          <w:szCs w:val="24"/>
          <w:lang w:eastAsia="hu-HU"/>
        </w:rPr>
        <w:t>HÚSSZÁLLÍTÁSI IGAZOLÁS</w:t>
      </w:r>
      <w:r w:rsidRPr="00D64015">
        <w:rPr>
          <w:rFonts w:ascii="Tahoma" w:eastAsia="Times New Roman" w:hAnsi="Tahoma" w:cs="Tahoma"/>
          <w:b/>
          <w:bCs/>
          <w:i/>
          <w:iCs/>
          <w:color w:val="222222"/>
          <w:sz w:val="24"/>
          <w:szCs w:val="24"/>
          <w:lang w:eastAsia="hu-HU"/>
        </w:rPr>
        <w:br/>
        <w:t>kistermelő által levágott vagy levágatott állatok húsához</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38" w:name="pr131"/>
      <w:bookmarkEnd w:id="138"/>
      <w:r w:rsidRPr="00D64015">
        <w:rPr>
          <w:rFonts w:ascii="Tahoma" w:eastAsia="Times New Roman" w:hAnsi="Tahoma" w:cs="Tahoma"/>
          <w:color w:val="222222"/>
          <w:sz w:val="20"/>
          <w:szCs w:val="20"/>
          <w:lang w:eastAsia="hu-HU"/>
        </w:rPr>
        <w:t>Ügyiratszám:</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39" w:name="pr132"/>
      <w:bookmarkEnd w:id="139"/>
      <w:r w:rsidRPr="00D64015">
        <w:rPr>
          <w:rFonts w:ascii="Tahoma" w:eastAsia="Times New Roman" w:hAnsi="Tahoma" w:cs="Tahoma"/>
          <w:color w:val="222222"/>
          <w:sz w:val="20"/>
          <w:szCs w:val="20"/>
          <w:lang w:eastAsia="hu-HU"/>
        </w:rPr>
        <w:t>Kistermelő neve, címe: .........................................................................................................................</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40" w:name="pr133"/>
      <w:bookmarkEnd w:id="140"/>
      <w:r w:rsidRPr="00D64015">
        <w:rPr>
          <w:rFonts w:ascii="Tahoma" w:eastAsia="Times New Roman" w:hAnsi="Tahoma" w:cs="Tahoma"/>
          <w:color w:val="222222"/>
          <w:sz w:val="20"/>
          <w:szCs w:val="20"/>
          <w:lang w:eastAsia="hu-HU"/>
        </w:rPr>
        <w:t>Gazdaság helye: ....................................................................................................................................</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41" w:name="pr134"/>
      <w:bookmarkEnd w:id="141"/>
      <w:r w:rsidRPr="00D64015">
        <w:rPr>
          <w:rFonts w:ascii="Tahoma" w:eastAsia="Times New Roman" w:hAnsi="Tahoma" w:cs="Tahoma"/>
          <w:color w:val="222222"/>
          <w:sz w:val="20"/>
          <w:szCs w:val="20"/>
          <w:lang w:eastAsia="hu-HU"/>
        </w:rPr>
        <w:t>A levágott állat faja, kora hónapban: ....................................................................................................</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42" w:name="pr135"/>
      <w:bookmarkEnd w:id="142"/>
      <w:r w:rsidRPr="00D64015">
        <w:rPr>
          <w:rFonts w:ascii="Tahoma" w:eastAsia="Times New Roman" w:hAnsi="Tahoma" w:cs="Tahoma"/>
          <w:color w:val="222222"/>
          <w:sz w:val="20"/>
          <w:szCs w:val="20"/>
          <w:lang w:eastAsia="hu-HU"/>
        </w:rPr>
        <w:t>Az állat egyedi azonosítójának száma: .................................................................................................</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43" w:name="pr136"/>
      <w:bookmarkEnd w:id="143"/>
      <w:r w:rsidRPr="00D64015">
        <w:rPr>
          <w:rFonts w:ascii="Tahoma" w:eastAsia="Times New Roman" w:hAnsi="Tahoma" w:cs="Tahoma"/>
          <w:color w:val="222222"/>
          <w:sz w:val="20"/>
          <w:szCs w:val="20"/>
          <w:lang w:eastAsia="hu-HU"/>
        </w:rPr>
        <w:t>Értékesíteni kívánt termék megnevezése: .............................................................................................</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44" w:name="pr137"/>
      <w:bookmarkEnd w:id="144"/>
      <w:r w:rsidRPr="00D64015">
        <w:rPr>
          <w:rFonts w:ascii="Tahoma" w:eastAsia="Times New Roman" w:hAnsi="Tahoma" w:cs="Tahoma"/>
          <w:color w:val="222222"/>
          <w:sz w:val="20"/>
          <w:szCs w:val="20"/>
          <w:lang w:eastAsia="hu-HU"/>
        </w:rPr>
        <w:t>Értékesíteni kívánt termék mennyisége: ..............................................................................................</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45" w:name="pr138"/>
      <w:bookmarkEnd w:id="145"/>
      <w:r w:rsidRPr="00D64015">
        <w:rPr>
          <w:rFonts w:ascii="Tahoma" w:eastAsia="Times New Roman" w:hAnsi="Tahoma" w:cs="Tahoma"/>
          <w:color w:val="222222"/>
          <w:sz w:val="20"/>
          <w:szCs w:val="20"/>
          <w:lang w:eastAsia="hu-HU"/>
        </w:rPr>
        <w:t>Értékesítés helye: .................................................................................................................................</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46" w:name="pr139"/>
      <w:bookmarkEnd w:id="146"/>
      <w:r w:rsidRPr="00D64015">
        <w:rPr>
          <w:rFonts w:ascii="Tahoma" w:eastAsia="Times New Roman" w:hAnsi="Tahoma" w:cs="Tahoma"/>
          <w:color w:val="222222"/>
          <w:sz w:val="20"/>
          <w:szCs w:val="20"/>
          <w:lang w:eastAsia="hu-HU"/>
        </w:rPr>
        <w:t>Vágás helyének neve, címe és nyilvántartási/engedély száma: ............................................................</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47" w:name="pr140"/>
      <w:bookmarkEnd w:id="147"/>
      <w:r w:rsidRPr="00D64015">
        <w:rPr>
          <w:rFonts w:ascii="Tahoma" w:eastAsia="Times New Roman" w:hAnsi="Tahoma" w:cs="Tahoma"/>
          <w:color w:val="222222"/>
          <w:sz w:val="20"/>
          <w:szCs w:val="20"/>
          <w:lang w:eastAsia="hu-HU"/>
        </w:rPr>
        <w:t>................................................................................................................................................................</w:t>
      </w:r>
    </w:p>
    <w:p w:rsidR="00D64015" w:rsidRPr="00D64015" w:rsidRDefault="00D64015" w:rsidP="00D64015">
      <w:pPr>
        <w:shd w:val="clear" w:color="auto" w:fill="FFFFFF"/>
        <w:spacing w:before="163" w:after="0" w:line="240" w:lineRule="auto"/>
        <w:ind w:left="136" w:right="136"/>
        <w:jc w:val="both"/>
        <w:rPr>
          <w:rFonts w:ascii="Tahoma" w:eastAsia="Times New Roman" w:hAnsi="Tahoma" w:cs="Tahoma"/>
          <w:color w:val="222222"/>
          <w:sz w:val="20"/>
          <w:szCs w:val="20"/>
          <w:lang w:eastAsia="hu-HU"/>
        </w:rPr>
      </w:pPr>
      <w:bookmarkStart w:id="148" w:name="pr141"/>
      <w:bookmarkEnd w:id="148"/>
      <w:r w:rsidRPr="00D64015">
        <w:rPr>
          <w:rFonts w:ascii="Tahoma" w:eastAsia="Times New Roman" w:hAnsi="Tahoma" w:cs="Tahoma"/>
          <w:color w:val="222222"/>
          <w:sz w:val="20"/>
          <w:szCs w:val="20"/>
          <w:lang w:eastAsia="hu-HU"/>
        </w:rPr>
        <w:t>Alulírott állatorvos igazolom, hogy az állatokat a levágást megelőzően, valamint azok húsát a levágás után megvizsgáltam, a kötelező laboratóriumi vizsgálatokat elvégeztettem, és a vizsgált állatok húsát emberi fogyasztásra alkalmasnak találtam.</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49" w:name="pr142"/>
      <w:bookmarkEnd w:id="149"/>
      <w:r w:rsidRPr="00D64015">
        <w:rPr>
          <w:rFonts w:ascii="Tahoma" w:eastAsia="Times New Roman" w:hAnsi="Tahoma" w:cs="Tahoma"/>
          <w:color w:val="222222"/>
          <w:sz w:val="20"/>
          <w:szCs w:val="20"/>
          <w:lang w:eastAsia="hu-HU"/>
        </w:rPr>
        <w:t>Hatályosság: kiállítástól számított 3 nap, az előírt tárolási, szállítási és értékesítési feltételek esetén.</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50" w:name="pr143"/>
      <w:bookmarkEnd w:id="150"/>
      <w:r w:rsidRPr="00D64015">
        <w:rPr>
          <w:rFonts w:ascii="Tahoma" w:eastAsia="Times New Roman" w:hAnsi="Tahoma" w:cs="Tahoma"/>
          <w:color w:val="222222"/>
          <w:sz w:val="20"/>
          <w:szCs w:val="20"/>
          <w:lang w:eastAsia="hu-HU"/>
        </w:rPr>
        <w:t>Jogosult/hatósági állatorvos neve (nyomtatott betűvel): .......................................................................</w:t>
      </w:r>
    </w:p>
    <w:p w:rsidR="00D64015" w:rsidRPr="00D64015" w:rsidRDefault="00D64015" w:rsidP="00D64015">
      <w:pPr>
        <w:shd w:val="clear" w:color="auto" w:fill="FFFFFF"/>
        <w:spacing w:after="0" w:line="240" w:lineRule="auto"/>
        <w:ind w:left="136" w:right="136"/>
        <w:jc w:val="both"/>
        <w:rPr>
          <w:rFonts w:ascii="Tahoma" w:eastAsia="Times New Roman" w:hAnsi="Tahoma" w:cs="Tahoma"/>
          <w:color w:val="222222"/>
          <w:sz w:val="20"/>
          <w:szCs w:val="20"/>
          <w:lang w:eastAsia="hu-HU"/>
        </w:rPr>
      </w:pPr>
      <w:bookmarkStart w:id="151" w:name="pr144"/>
      <w:bookmarkEnd w:id="151"/>
      <w:r w:rsidRPr="00D64015">
        <w:rPr>
          <w:rFonts w:ascii="Tahoma" w:eastAsia="Times New Roman" w:hAnsi="Tahoma" w:cs="Tahoma"/>
          <w:color w:val="222222"/>
          <w:sz w:val="20"/>
          <w:szCs w:val="20"/>
          <w:lang w:eastAsia="hu-HU"/>
        </w:rPr>
        <w:t>Jogosult állatorvos magánállatorvosi bélyegzőjének száma: ................................................................</w:t>
      </w:r>
    </w:p>
    <w:p w:rsidR="00D64015" w:rsidRPr="00D64015" w:rsidRDefault="00D64015" w:rsidP="00D64015">
      <w:pPr>
        <w:shd w:val="clear" w:color="auto" w:fill="FFFFFF"/>
        <w:spacing w:before="163" w:after="0" w:line="240" w:lineRule="auto"/>
        <w:ind w:left="136" w:right="136"/>
        <w:jc w:val="both"/>
        <w:rPr>
          <w:rFonts w:ascii="Tahoma" w:eastAsia="Times New Roman" w:hAnsi="Tahoma" w:cs="Tahoma"/>
          <w:color w:val="222222"/>
          <w:sz w:val="20"/>
          <w:szCs w:val="20"/>
          <w:lang w:eastAsia="hu-HU"/>
        </w:rPr>
      </w:pPr>
      <w:bookmarkStart w:id="152" w:name="pr145"/>
      <w:bookmarkEnd w:id="152"/>
      <w:r w:rsidRPr="00D64015">
        <w:rPr>
          <w:rFonts w:ascii="Tahoma" w:eastAsia="Times New Roman" w:hAnsi="Tahoma" w:cs="Tahoma"/>
          <w:color w:val="222222"/>
          <w:sz w:val="20"/>
          <w:szCs w:val="20"/>
          <w:lang w:eastAsia="hu-HU"/>
        </w:rPr>
        <w:t>20.... év ......................... hónap ....... nap</w:t>
      </w:r>
    </w:p>
    <w:p w:rsidR="00D64015" w:rsidRPr="00D64015" w:rsidRDefault="00D64015" w:rsidP="00D64015">
      <w:pPr>
        <w:shd w:val="clear" w:color="auto" w:fill="FFFFFF"/>
        <w:spacing w:before="163" w:after="163" w:line="240" w:lineRule="auto"/>
        <w:ind w:left="136" w:right="136"/>
        <w:jc w:val="center"/>
        <w:rPr>
          <w:rFonts w:ascii="Tahoma" w:eastAsia="Times New Roman" w:hAnsi="Tahoma" w:cs="Tahoma"/>
          <w:color w:val="222222"/>
          <w:sz w:val="20"/>
          <w:szCs w:val="20"/>
          <w:lang w:eastAsia="hu-HU"/>
        </w:rPr>
      </w:pPr>
      <w:bookmarkStart w:id="153" w:name="pr146"/>
      <w:bookmarkEnd w:id="153"/>
      <w:r w:rsidRPr="00D64015">
        <w:rPr>
          <w:rFonts w:ascii="Tahoma" w:eastAsia="Times New Roman" w:hAnsi="Tahoma" w:cs="Tahoma"/>
          <w:color w:val="222222"/>
          <w:sz w:val="20"/>
          <w:szCs w:val="20"/>
          <w:lang w:eastAsia="hu-HU"/>
        </w:rPr>
        <w:t>P. H.</w:t>
      </w:r>
    </w:p>
    <w:p w:rsidR="00D64015" w:rsidRPr="00D64015" w:rsidRDefault="00D64015" w:rsidP="00D64015">
      <w:pPr>
        <w:shd w:val="clear" w:color="auto" w:fill="FFFFFF"/>
        <w:spacing w:after="0" w:line="240" w:lineRule="auto"/>
        <w:ind w:left="4918" w:right="136"/>
        <w:jc w:val="center"/>
        <w:rPr>
          <w:rFonts w:ascii="Tahoma" w:eastAsia="Times New Roman" w:hAnsi="Tahoma" w:cs="Tahoma"/>
          <w:color w:val="222222"/>
          <w:sz w:val="20"/>
          <w:szCs w:val="20"/>
          <w:lang w:eastAsia="hu-HU"/>
        </w:rPr>
      </w:pPr>
      <w:bookmarkStart w:id="154" w:name="pr147"/>
      <w:bookmarkEnd w:id="154"/>
      <w:r w:rsidRPr="00D64015">
        <w:rPr>
          <w:rFonts w:ascii="Tahoma" w:eastAsia="Times New Roman" w:hAnsi="Tahoma" w:cs="Tahoma"/>
          <w:color w:val="222222"/>
          <w:sz w:val="20"/>
          <w:szCs w:val="20"/>
          <w:lang w:eastAsia="hu-HU"/>
        </w:rPr>
        <w:t>.....................................</w:t>
      </w:r>
      <w:r w:rsidRPr="00D64015">
        <w:rPr>
          <w:rFonts w:ascii="Tahoma" w:eastAsia="Times New Roman" w:hAnsi="Tahoma" w:cs="Tahoma"/>
          <w:color w:val="222222"/>
          <w:sz w:val="20"/>
          <w:szCs w:val="20"/>
          <w:lang w:eastAsia="hu-HU"/>
        </w:rPr>
        <w:br/>
        <w:t>állatorvos</w:t>
      </w:r>
    </w:p>
    <w:p w:rsidR="00D64015" w:rsidRPr="00D64015" w:rsidRDefault="00D64015" w:rsidP="00D64015">
      <w:pPr>
        <w:shd w:val="clear" w:color="auto" w:fill="FFFFFF"/>
        <w:spacing w:before="272" w:after="272" w:line="240" w:lineRule="auto"/>
        <w:ind w:left="136" w:right="136"/>
        <w:jc w:val="center"/>
        <w:rPr>
          <w:rFonts w:ascii="Tahoma" w:eastAsia="Times New Roman" w:hAnsi="Tahoma" w:cs="Tahoma"/>
          <w:color w:val="222222"/>
          <w:sz w:val="24"/>
          <w:szCs w:val="24"/>
          <w:lang w:eastAsia="hu-HU"/>
        </w:rPr>
      </w:pPr>
      <w:bookmarkStart w:id="155" w:name="pr148"/>
      <w:bookmarkEnd w:id="155"/>
      <w:r w:rsidRPr="00D64015">
        <w:rPr>
          <w:rFonts w:ascii="Tahoma" w:eastAsia="Times New Roman" w:hAnsi="Tahoma" w:cs="Tahoma"/>
          <w:b/>
          <w:bCs/>
          <w:i/>
          <w:iCs/>
          <w:color w:val="222222"/>
          <w:sz w:val="24"/>
          <w:szCs w:val="24"/>
          <w:u w:val="single"/>
          <w:lang w:eastAsia="hu-HU"/>
        </w:rPr>
        <w:t>4. melléklet az 52/2010. (IV. 30.) FVM rendelethez</w:t>
      </w:r>
    </w:p>
    <w:p w:rsidR="00D64015" w:rsidRPr="00D64015" w:rsidRDefault="00D64015" w:rsidP="00D64015">
      <w:pPr>
        <w:shd w:val="clear" w:color="auto" w:fill="FFFFFF"/>
        <w:spacing w:before="272" w:after="272" w:line="240" w:lineRule="auto"/>
        <w:ind w:left="136" w:right="136"/>
        <w:jc w:val="center"/>
        <w:rPr>
          <w:rFonts w:ascii="Tahoma" w:eastAsia="Times New Roman" w:hAnsi="Tahoma" w:cs="Tahoma"/>
          <w:color w:val="222222"/>
          <w:sz w:val="24"/>
          <w:szCs w:val="24"/>
          <w:lang w:eastAsia="hu-HU"/>
        </w:rPr>
      </w:pPr>
      <w:bookmarkStart w:id="156" w:name="pr149"/>
      <w:bookmarkEnd w:id="156"/>
      <w:r w:rsidRPr="00D64015">
        <w:rPr>
          <w:rFonts w:ascii="Tahoma" w:eastAsia="Times New Roman" w:hAnsi="Tahoma" w:cs="Tahoma"/>
          <w:b/>
          <w:bCs/>
          <w:i/>
          <w:iCs/>
          <w:color w:val="222222"/>
          <w:sz w:val="24"/>
          <w:szCs w:val="24"/>
          <w:lang w:eastAsia="hu-HU"/>
        </w:rPr>
        <w:t>Kis mennyiségű alaptermék termelésre és az ahhoz kapcsolódó műveletekre vonatkozó előírások</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57" w:name="pr150"/>
      <w:bookmarkEnd w:id="157"/>
      <w:r w:rsidRPr="00D64015">
        <w:rPr>
          <w:rFonts w:ascii="Tahoma" w:eastAsia="Times New Roman" w:hAnsi="Tahoma" w:cs="Tahoma"/>
          <w:color w:val="222222"/>
          <w:sz w:val="20"/>
          <w:szCs w:val="20"/>
          <w:lang w:eastAsia="hu-HU"/>
        </w:rPr>
        <w:t>I. Általános higiéniai követelmények</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58" w:name="pr151"/>
      <w:bookmarkEnd w:id="158"/>
      <w:r w:rsidRPr="00D64015">
        <w:rPr>
          <w:rFonts w:ascii="Tahoma" w:eastAsia="Times New Roman" w:hAnsi="Tahoma" w:cs="Tahoma"/>
          <w:color w:val="222222"/>
          <w:sz w:val="20"/>
          <w:szCs w:val="20"/>
          <w:lang w:eastAsia="hu-HU"/>
        </w:rPr>
        <w:t>1. Ez a melléklet az elsődleges termelésre és az alaptermékek kistermelő által történő kezelésére, tárolására, szállítására vonatkozik, feltéve, hogy ez a kezelés lényegesen nem változtatja meg a termék jellegét.</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59" w:name="pr152"/>
      <w:bookmarkEnd w:id="159"/>
      <w:r w:rsidRPr="00D64015">
        <w:rPr>
          <w:rFonts w:ascii="Tahoma" w:eastAsia="Times New Roman" w:hAnsi="Tahoma" w:cs="Tahoma"/>
          <w:color w:val="222222"/>
          <w:sz w:val="20"/>
          <w:szCs w:val="20"/>
          <w:lang w:eastAsia="hu-HU"/>
        </w:rPr>
        <w:t>2. Az élelmiszer-előállításhoz legalább egy helyiséget - amely célra felhasználható elsődlegesen magánlakóház részét képező, de forgalomba hozatal céljából élelmiszerek rendszeres kezelésére, tárolására használt helyiség is, időbeni elkülönítés mellett -, illetve a szükséges kiegészítő helyiségeket biztosítani kell.</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60" w:name="pr153"/>
      <w:bookmarkEnd w:id="160"/>
      <w:r w:rsidRPr="00D64015">
        <w:rPr>
          <w:rFonts w:ascii="Tahoma" w:eastAsia="Times New Roman" w:hAnsi="Tahoma" w:cs="Tahoma"/>
          <w:color w:val="222222"/>
          <w:sz w:val="20"/>
          <w:szCs w:val="20"/>
          <w:lang w:eastAsia="hu-HU"/>
        </w:rPr>
        <w:t>3. Az elsődleges termelés és az ehhez kapcsolódó műveletek során használt helyiségeket, berendezéseket, eszközöket, tárolókat, ládákat, járműveket tisztítani, szükség szerint fertőtleníteni kell. A berendezéseket, eszközöket, tárolókat kizárólag az élelmiszer kezelésére, előállítására lehet használni.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61" w:name="pr154"/>
      <w:bookmarkEnd w:id="161"/>
      <w:r w:rsidRPr="00D64015">
        <w:rPr>
          <w:rFonts w:ascii="Tahoma" w:eastAsia="Times New Roman" w:hAnsi="Tahoma" w:cs="Tahoma"/>
          <w:color w:val="222222"/>
          <w:sz w:val="20"/>
          <w:szCs w:val="20"/>
          <w:lang w:eastAsia="hu-HU"/>
        </w:rPr>
        <w:t>4. Élelmiszert csak tiszta, szükség szerint fertőtlenített, az adott élelmiszer csomagolására megfelelő csomagolóanyagban, edényzetben tartva, tárolva lehet árusítani. Kiskereskedelmi és vendéglátó létesítmény részére értékesített feldolgozott élelmiszer csomagolására újrafelhasznált csomagolóanyag nem alkalmazható.</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62" w:name="pr155"/>
      <w:bookmarkEnd w:id="162"/>
      <w:r w:rsidRPr="00D64015">
        <w:rPr>
          <w:rFonts w:ascii="Tahoma" w:eastAsia="Times New Roman" w:hAnsi="Tahoma" w:cs="Tahoma"/>
          <w:color w:val="222222"/>
          <w:sz w:val="20"/>
          <w:szCs w:val="20"/>
          <w:lang w:eastAsia="hu-HU"/>
        </w:rPr>
        <w:t>5.</w:t>
      </w:r>
      <w:hyperlink r:id="rId46" w:anchor="lbj42param" w:history="1">
        <w:r w:rsidRPr="00D64015">
          <w:rPr>
            <w:rFonts w:ascii="Tahoma" w:eastAsia="Times New Roman" w:hAnsi="Tahoma" w:cs="Tahoma"/>
            <w:color w:val="0072BC"/>
            <w:sz w:val="14"/>
            <w:u w:val="single"/>
            <w:vertAlign w:val="superscript"/>
            <w:lang w:eastAsia="hu-HU"/>
          </w:rPr>
          <w:t>42</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Az elsődleges termeléshez és az ehhez kapcsolódó műveletekhez kézmosási lehetőséget kell biztosítani.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63" w:name="pr156"/>
      <w:bookmarkEnd w:id="163"/>
      <w:r w:rsidRPr="00D64015">
        <w:rPr>
          <w:rFonts w:ascii="Tahoma" w:eastAsia="Times New Roman" w:hAnsi="Tahoma" w:cs="Tahoma"/>
          <w:color w:val="222222"/>
          <w:sz w:val="20"/>
          <w:szCs w:val="20"/>
          <w:lang w:eastAsia="hu-HU"/>
        </w:rPr>
        <w:t>6. Az alaptermékeket védeni kell a szennyeződésekkel szemben. A kistermelőnek a vágásra, termelésre szánt állatokat és azok környezetét tisztán kell tartani.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64" w:name="pr157"/>
      <w:bookmarkEnd w:id="164"/>
      <w:r w:rsidRPr="00D64015">
        <w:rPr>
          <w:rFonts w:ascii="Tahoma" w:eastAsia="Times New Roman" w:hAnsi="Tahoma" w:cs="Tahoma"/>
          <w:color w:val="222222"/>
          <w:sz w:val="20"/>
          <w:szCs w:val="20"/>
          <w:lang w:eastAsia="hu-HU"/>
        </w:rPr>
        <w:t>7.</w:t>
      </w:r>
      <w:hyperlink r:id="rId47" w:anchor="lbj43param" w:history="1">
        <w:r w:rsidRPr="00D64015">
          <w:rPr>
            <w:rFonts w:ascii="Tahoma" w:eastAsia="Times New Roman" w:hAnsi="Tahoma" w:cs="Tahoma"/>
            <w:color w:val="0072BC"/>
            <w:sz w:val="14"/>
            <w:u w:val="single"/>
            <w:vertAlign w:val="superscript"/>
            <w:lang w:eastAsia="hu-HU"/>
          </w:rPr>
          <w:t>43</w:t>
        </w:r>
      </w:hyperlink>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65" w:name="pr158"/>
      <w:bookmarkEnd w:id="165"/>
      <w:r w:rsidRPr="00D64015">
        <w:rPr>
          <w:rFonts w:ascii="Tahoma" w:eastAsia="Times New Roman" w:hAnsi="Tahoma" w:cs="Tahoma"/>
          <w:color w:val="222222"/>
          <w:sz w:val="20"/>
          <w:szCs w:val="20"/>
          <w:lang w:eastAsia="hu-HU"/>
        </w:rPr>
        <w:t>8. Az élelmiszer előállításával és forgalmazásával csak olyan személy foglalkozhat, akinek az egészségi állapota erre orvosilag igazoltan megfelelő. A tudottan vagy feltehetően beteg, illetve kórokozó hordozó személyek, akik olyan betegségben szenvednek, amelyek élelmiszerrel is átvihetők, valamint azok, akiknek elfertőződött sebeik, bőrfertőzésük, lázas megbetegedésük vagy lázzal járó torokfájásuk, hasmenésük van, illetve akik füléből, szeméből, orrából váladék ürül, nem dolgozhatnak olyan helyeken, ahol élelmiszerekkel foglalkoznak és ahol bármilyen kis esély is van arra, hogy az élelmiszerek közvetlenül vagy közvetetten kórokozó mikroorganizmusokkal szennyeződjenek.</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66" w:name="pr159"/>
      <w:bookmarkEnd w:id="166"/>
      <w:r w:rsidRPr="00D64015">
        <w:rPr>
          <w:rFonts w:ascii="Tahoma" w:eastAsia="Times New Roman" w:hAnsi="Tahoma" w:cs="Tahoma"/>
          <w:color w:val="222222"/>
          <w:sz w:val="20"/>
          <w:szCs w:val="20"/>
          <w:lang w:eastAsia="hu-HU"/>
        </w:rPr>
        <w:t>9.</w:t>
      </w:r>
      <w:hyperlink r:id="rId48" w:anchor="lbj44param" w:history="1">
        <w:r w:rsidRPr="00D64015">
          <w:rPr>
            <w:rFonts w:ascii="Tahoma" w:eastAsia="Times New Roman" w:hAnsi="Tahoma" w:cs="Tahoma"/>
            <w:color w:val="0072BC"/>
            <w:sz w:val="14"/>
            <w:u w:val="single"/>
            <w:vertAlign w:val="superscript"/>
            <w:lang w:eastAsia="hu-HU"/>
          </w:rPr>
          <w:t>44</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Az állati kártevők ellen hatékony módon védekezni kell.</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67" w:name="pr160"/>
      <w:bookmarkEnd w:id="167"/>
      <w:r w:rsidRPr="00D64015">
        <w:rPr>
          <w:rFonts w:ascii="Tahoma" w:eastAsia="Times New Roman" w:hAnsi="Tahoma" w:cs="Tahoma"/>
          <w:color w:val="222222"/>
          <w:sz w:val="20"/>
          <w:szCs w:val="20"/>
          <w:lang w:eastAsia="hu-HU"/>
        </w:rPr>
        <w:t>10.</w:t>
      </w:r>
      <w:hyperlink r:id="rId49" w:anchor="lbj45param" w:history="1">
        <w:r w:rsidRPr="00D64015">
          <w:rPr>
            <w:rFonts w:ascii="Tahoma" w:eastAsia="Times New Roman" w:hAnsi="Tahoma" w:cs="Tahoma"/>
            <w:color w:val="0072BC"/>
            <w:sz w:val="14"/>
            <w:u w:val="single"/>
            <w:vertAlign w:val="superscript"/>
            <w:lang w:eastAsia="hu-HU"/>
          </w:rPr>
          <w:t>45</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 hulladékot és szennyvizet úgy kell tárolni és kezelni, hogy megakadályozzák az alaptermék és a környezet szennyeződését.</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68" w:name="pr161"/>
      <w:bookmarkEnd w:id="168"/>
      <w:r w:rsidRPr="00D64015">
        <w:rPr>
          <w:rFonts w:ascii="Tahoma" w:eastAsia="Times New Roman" w:hAnsi="Tahoma" w:cs="Tahoma"/>
          <w:color w:val="222222"/>
          <w:sz w:val="20"/>
          <w:szCs w:val="20"/>
          <w:lang w:eastAsia="hu-HU"/>
        </w:rPr>
        <w:t>11. A takarmány-adalékanyagokat, az állatgyógyászati készítményeket és a növényvédő szereket az előírásoknak megfelelően kell használni, felhasználásukról és az élelmezés-egészségügyi várakozási időről, valamint az előforduló betegségekről, a növények esetében kártevőkről, a kistermelőnek nyilvántartást kell vezetni, melyet 5 évig köteles megőrizni.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69" w:name="pr162"/>
      <w:bookmarkEnd w:id="169"/>
      <w:r w:rsidRPr="00D64015">
        <w:rPr>
          <w:rFonts w:ascii="Tahoma" w:eastAsia="Times New Roman" w:hAnsi="Tahoma" w:cs="Tahoma"/>
          <w:color w:val="222222"/>
          <w:sz w:val="20"/>
          <w:szCs w:val="20"/>
          <w:lang w:eastAsia="hu-HU"/>
        </w:rPr>
        <w:t>12. Gomba árusítása esetén a gombával kapcsolatos közegészségügyi szabályokról szóló jogszabály előírásait is be kell tartani.</w:t>
      </w:r>
    </w:p>
    <w:p w:rsidR="00D64015" w:rsidRPr="00D64015" w:rsidRDefault="00D64015" w:rsidP="00D64015">
      <w:pPr>
        <w:shd w:val="clear" w:color="auto" w:fill="FFFFFF"/>
        <w:spacing w:before="163" w:after="0" w:line="240" w:lineRule="auto"/>
        <w:ind w:left="136" w:right="136" w:firstLine="217"/>
        <w:jc w:val="both"/>
        <w:rPr>
          <w:rFonts w:ascii="Tahoma" w:eastAsia="Times New Roman" w:hAnsi="Tahoma" w:cs="Tahoma"/>
          <w:color w:val="222222"/>
          <w:sz w:val="20"/>
          <w:szCs w:val="20"/>
          <w:lang w:eastAsia="hu-HU"/>
        </w:rPr>
      </w:pPr>
      <w:bookmarkStart w:id="170" w:name="pr163"/>
      <w:bookmarkEnd w:id="170"/>
      <w:r w:rsidRPr="00D64015">
        <w:rPr>
          <w:rFonts w:ascii="Tahoma" w:eastAsia="Times New Roman" w:hAnsi="Tahoma" w:cs="Tahoma"/>
          <w:color w:val="222222"/>
          <w:sz w:val="20"/>
          <w:szCs w:val="20"/>
          <w:lang w:eastAsia="hu-HU"/>
        </w:rPr>
        <w:t>II. Különleges higiéniai követelmények</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71" w:name="pr164"/>
      <w:bookmarkEnd w:id="171"/>
      <w:r w:rsidRPr="00D64015">
        <w:rPr>
          <w:rFonts w:ascii="Tahoma" w:eastAsia="Times New Roman" w:hAnsi="Tahoma" w:cs="Tahoma"/>
          <w:color w:val="222222"/>
          <w:sz w:val="20"/>
          <w:szCs w:val="20"/>
          <w:lang w:eastAsia="hu-HU"/>
        </w:rPr>
        <w:t>1. Azokat a helyiségeket, ahol nyers tejet tárolnak, térben el kell különíteni azoktól a helyiségektől, amelyekben állatokat tartanak.</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72" w:name="pr165"/>
      <w:bookmarkEnd w:id="172"/>
      <w:r w:rsidRPr="00D64015">
        <w:rPr>
          <w:rFonts w:ascii="Tahoma" w:eastAsia="Times New Roman" w:hAnsi="Tahoma" w:cs="Tahoma"/>
          <w:color w:val="222222"/>
          <w:sz w:val="20"/>
          <w:szCs w:val="20"/>
          <w:lang w:eastAsia="hu-HU"/>
        </w:rPr>
        <w:t>2. Fejés előtt a tőgyet meg kell tisztítani. A kifejt nyers tejet meg kell szűrni, kizárólag erre a célra használt és megjelölt edényzetben, fedetten, hűtve kell tárolni. Különböző fajú állatok tejét egymástól elkülönítve kell kezelni.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73" w:name="pr166"/>
      <w:bookmarkEnd w:id="173"/>
      <w:r w:rsidRPr="00D64015">
        <w:rPr>
          <w:rFonts w:ascii="Tahoma" w:eastAsia="Times New Roman" w:hAnsi="Tahoma" w:cs="Tahoma"/>
          <w:color w:val="222222"/>
          <w:sz w:val="20"/>
          <w:szCs w:val="20"/>
          <w:lang w:eastAsia="hu-HU"/>
        </w:rPr>
        <w:t>3. A nyers tejet +6 - +8 °C között tárolva 24 óráig, 0 - +6 °C között tárolva 48 óráig lehet értékesíteni. A tejet hűtés nélkül a fejés befejezésétől számított 2 órán belül lehet értékesíteni. A nyers tej csomagolása csak tiszta, fertőtlenített csomagolásra alkalmas edényzetbe történhet. Újrafelhasznált edényzet alkalmazása esetén, azt használat előtt és azt követően tisztítani és fertőtleníteni kell, ivóvízzel el kell öblíteni, és tiszta, száraz, utószennyeződéstől védett helyen kell tárolni.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74" w:name="pr167"/>
      <w:bookmarkEnd w:id="174"/>
      <w:r w:rsidRPr="00D64015">
        <w:rPr>
          <w:rFonts w:ascii="Tahoma" w:eastAsia="Times New Roman" w:hAnsi="Tahoma" w:cs="Tahoma"/>
          <w:color w:val="222222"/>
          <w:sz w:val="20"/>
          <w:szCs w:val="20"/>
          <w:lang w:eastAsia="hu-HU"/>
        </w:rPr>
        <w:t>4. A fejés és a tejkezelés eszközeit használat után tisztítani és fertőtleníteni kell, ivóvízzel el kell öblíteni, és tiszta, száraz, utószennyeződéstől védett helyen kell tárolni.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75" w:name="pr168"/>
      <w:bookmarkEnd w:id="175"/>
      <w:r w:rsidRPr="00D64015">
        <w:rPr>
          <w:rFonts w:ascii="Tahoma" w:eastAsia="Times New Roman" w:hAnsi="Tahoma" w:cs="Tahoma"/>
          <w:color w:val="222222"/>
          <w:sz w:val="20"/>
          <w:szCs w:val="20"/>
          <w:lang w:eastAsia="hu-HU"/>
        </w:rPr>
        <w:t>5. A tejelő állat betegsége, láza, hasmenése esetén, vagy ha a kifejt tej rendellenes, a tej értékesítése tilos, és az állatorvost haladéktalanul értesíteni kell. A nyerstejnek olyan állatból kell származnia, amely</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76" w:name="pr169"/>
      <w:bookmarkEnd w:id="176"/>
      <w:r w:rsidRPr="00D64015">
        <w:rPr>
          <w:rFonts w:ascii="Tahoma" w:eastAsia="Times New Roman" w:hAnsi="Tahoma" w:cs="Tahoma"/>
          <w:i/>
          <w:iCs/>
          <w:color w:val="222222"/>
          <w:sz w:val="20"/>
          <w:szCs w:val="20"/>
          <w:lang w:eastAsia="hu-HU"/>
        </w:rPr>
        <w:t>a)</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nem mutatja a tejen keresztül az emberre átvihető fertőző betegségek tüneteit,</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77" w:name="pr170"/>
      <w:bookmarkEnd w:id="177"/>
      <w:r w:rsidRPr="00D64015">
        <w:rPr>
          <w:rFonts w:ascii="Tahoma" w:eastAsia="Times New Roman" w:hAnsi="Tahoma" w:cs="Tahoma"/>
          <w:i/>
          <w:iCs/>
          <w:color w:val="222222"/>
          <w:sz w:val="20"/>
          <w:szCs w:val="20"/>
          <w:lang w:eastAsia="hu-HU"/>
        </w:rPr>
        <w:t>b)</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jó általános állapotban van, nem mutatja olyan betegség tüneteit, amely a tej szennyeződését eredményezheti, nem szenved váladékképződéssel járó, fertőző ivarszervi megbetegedésben, hasmenéssel és lázzal járó bélgyulladásban vagy tőgygyulladásban,</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78" w:name="pr171"/>
      <w:bookmarkEnd w:id="178"/>
      <w:r w:rsidRPr="00D64015">
        <w:rPr>
          <w:rFonts w:ascii="Tahoma" w:eastAsia="Times New Roman" w:hAnsi="Tahoma" w:cs="Tahoma"/>
          <w:i/>
          <w:iCs/>
          <w:color w:val="222222"/>
          <w:sz w:val="20"/>
          <w:szCs w:val="20"/>
          <w:lang w:eastAsia="hu-HU"/>
        </w:rPr>
        <w:t>c)</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tőgyének bőrén nincs olyan sérülés, seb vagy elváltozás, amely befolyásolja a tej fogyaszthatóságát.</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79" w:name="pr172"/>
      <w:bookmarkEnd w:id="179"/>
      <w:r w:rsidRPr="00D64015">
        <w:rPr>
          <w:rFonts w:ascii="Tahoma" w:eastAsia="Times New Roman" w:hAnsi="Tahoma" w:cs="Tahoma"/>
          <w:color w:val="222222"/>
          <w:sz w:val="20"/>
          <w:szCs w:val="20"/>
          <w:lang w:eastAsia="hu-HU"/>
        </w:rPr>
        <w:t>6. Nyers tej értékesítésekor dokumentált módon tájékoztatni kell a vásárlót, hogy a nyers tej csak forralás után fogyasztható.</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80" w:name="pr173"/>
      <w:bookmarkEnd w:id="180"/>
      <w:r w:rsidRPr="00D64015">
        <w:rPr>
          <w:rFonts w:ascii="Tahoma" w:eastAsia="Times New Roman" w:hAnsi="Tahoma" w:cs="Tahoma"/>
          <w:color w:val="222222"/>
          <w:sz w:val="20"/>
          <w:szCs w:val="20"/>
          <w:lang w:eastAsia="hu-HU"/>
        </w:rPr>
        <w:t>7. A nyers tejként értékesítésre kerülő, illetve feldolgozásra kerülő tejnek meg kell felelnie az alábbi, két hónapos időszak (havi 2 minta alapján) mértani átlagán alapuló kritériumoknak:</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81" w:name="pr174"/>
      <w:bookmarkEnd w:id="181"/>
      <w:r w:rsidRPr="00D64015">
        <w:rPr>
          <w:rFonts w:ascii="Tahoma" w:eastAsia="Times New Roman" w:hAnsi="Tahoma" w:cs="Tahoma"/>
          <w:i/>
          <w:iCs/>
          <w:color w:val="222222"/>
          <w:sz w:val="20"/>
          <w:szCs w:val="20"/>
          <w:lang w:eastAsia="hu-HU"/>
        </w:rPr>
        <w:t>a)</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nyers tehéntej: összcsíraszám 30 °C-on ml-ként 100 000 vagy kevesebb,</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82" w:name="pr175"/>
      <w:bookmarkEnd w:id="182"/>
      <w:r w:rsidRPr="00D64015">
        <w:rPr>
          <w:rFonts w:ascii="Tahoma" w:eastAsia="Times New Roman" w:hAnsi="Tahoma" w:cs="Tahoma"/>
          <w:i/>
          <w:iCs/>
          <w:color w:val="222222"/>
          <w:sz w:val="20"/>
          <w:szCs w:val="20"/>
          <w:lang w:eastAsia="hu-HU"/>
        </w:rPr>
        <w:t>b)</w:t>
      </w:r>
      <w:r w:rsidRPr="00D64015">
        <w:rPr>
          <w:rFonts w:ascii="Tahoma" w:eastAsia="Times New Roman" w:hAnsi="Tahoma" w:cs="Tahoma"/>
          <w:i/>
          <w:iCs/>
          <w:color w:val="222222"/>
          <w:sz w:val="20"/>
          <w:lang w:eastAsia="hu-HU"/>
        </w:rPr>
        <w:t> </w:t>
      </w:r>
      <w:r w:rsidRPr="00D64015">
        <w:rPr>
          <w:rFonts w:ascii="Tahoma" w:eastAsia="Times New Roman" w:hAnsi="Tahoma" w:cs="Tahoma"/>
          <w:color w:val="222222"/>
          <w:sz w:val="20"/>
          <w:szCs w:val="20"/>
          <w:lang w:eastAsia="hu-HU"/>
        </w:rPr>
        <w:t>más állatfajtól származó nyers tej: összcsíraszám 30 °C-on ml-ként 1 500 000 vagy kevesebb.</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83" w:name="pr176"/>
      <w:bookmarkEnd w:id="183"/>
      <w:r w:rsidRPr="00D64015">
        <w:rPr>
          <w:rFonts w:ascii="Tahoma" w:eastAsia="Times New Roman" w:hAnsi="Tahoma" w:cs="Tahoma"/>
          <w:color w:val="222222"/>
          <w:sz w:val="20"/>
          <w:szCs w:val="20"/>
          <w:lang w:eastAsia="hu-HU"/>
        </w:rPr>
        <w:t>8. A kistermelő egészséges állattól származó, friss, ép, nem repedt, nem törött, szennyeződéstől mentes tojást árusíthat. Keltetett, mosott, főtt tojás nem értékesíthető.</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84" w:name="pr177"/>
      <w:bookmarkEnd w:id="184"/>
      <w:r w:rsidRPr="00D64015">
        <w:rPr>
          <w:rFonts w:ascii="Tahoma" w:eastAsia="Times New Roman" w:hAnsi="Tahoma" w:cs="Tahoma"/>
          <w:color w:val="222222"/>
          <w:sz w:val="20"/>
          <w:szCs w:val="20"/>
          <w:lang w:eastAsia="hu-HU"/>
        </w:rPr>
        <w:t>9. A tojást értékesítésig és felhasználásig tiszta, hűvös, száraz, jól szellőző, napfénytől védett helyen kell tárolni, a tojásokat a tojásrakást követően, 21 napon belül kell értékesíteni.</w:t>
      </w:r>
    </w:p>
    <w:p w:rsidR="00D64015" w:rsidRPr="00D64015" w:rsidRDefault="00D64015" w:rsidP="00D64015">
      <w:pPr>
        <w:shd w:val="clear" w:color="auto" w:fill="FFFFFF"/>
        <w:spacing w:before="272" w:after="272" w:line="240" w:lineRule="auto"/>
        <w:ind w:left="136" w:right="136"/>
        <w:jc w:val="center"/>
        <w:rPr>
          <w:rFonts w:ascii="Tahoma" w:eastAsia="Times New Roman" w:hAnsi="Tahoma" w:cs="Tahoma"/>
          <w:color w:val="222222"/>
          <w:sz w:val="24"/>
          <w:szCs w:val="24"/>
          <w:lang w:eastAsia="hu-HU"/>
        </w:rPr>
      </w:pPr>
      <w:bookmarkStart w:id="185" w:name="pr178"/>
      <w:bookmarkEnd w:id="185"/>
      <w:r w:rsidRPr="00D64015">
        <w:rPr>
          <w:rFonts w:ascii="Tahoma" w:eastAsia="Times New Roman" w:hAnsi="Tahoma" w:cs="Tahoma"/>
          <w:b/>
          <w:bCs/>
          <w:i/>
          <w:iCs/>
          <w:color w:val="222222"/>
          <w:sz w:val="24"/>
          <w:szCs w:val="24"/>
          <w:u w:val="single"/>
          <w:lang w:eastAsia="hu-HU"/>
        </w:rPr>
        <w:t>5. melléklet az 52/2010. (IV. 30.) FVM rendelethez</w:t>
      </w:r>
    </w:p>
    <w:p w:rsidR="00D64015" w:rsidRPr="00D64015" w:rsidRDefault="00D64015" w:rsidP="00D64015">
      <w:pPr>
        <w:shd w:val="clear" w:color="auto" w:fill="FFFFFF"/>
        <w:spacing w:before="272" w:after="272" w:line="240" w:lineRule="auto"/>
        <w:ind w:left="136" w:right="136"/>
        <w:jc w:val="center"/>
        <w:rPr>
          <w:rFonts w:ascii="Tahoma" w:eastAsia="Times New Roman" w:hAnsi="Tahoma" w:cs="Tahoma"/>
          <w:color w:val="222222"/>
          <w:sz w:val="24"/>
          <w:szCs w:val="24"/>
          <w:lang w:eastAsia="hu-HU"/>
        </w:rPr>
      </w:pPr>
      <w:bookmarkStart w:id="186" w:name="pr179"/>
      <w:bookmarkEnd w:id="186"/>
      <w:r w:rsidRPr="00D64015">
        <w:rPr>
          <w:rFonts w:ascii="Tahoma" w:eastAsia="Times New Roman" w:hAnsi="Tahoma" w:cs="Tahoma"/>
          <w:b/>
          <w:bCs/>
          <w:i/>
          <w:iCs/>
          <w:color w:val="222222"/>
          <w:sz w:val="24"/>
          <w:szCs w:val="24"/>
          <w:lang w:eastAsia="hu-HU"/>
        </w:rPr>
        <w:t>Baromfi és nyúlfélék húsának kis mennyiségben történő előállítására és forgalomba hozatalára vonatkozó különleges követelmények</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87" w:name="pr180"/>
      <w:bookmarkEnd w:id="187"/>
      <w:r w:rsidRPr="00D64015">
        <w:rPr>
          <w:rFonts w:ascii="Tahoma" w:eastAsia="Times New Roman" w:hAnsi="Tahoma" w:cs="Tahoma"/>
          <w:color w:val="222222"/>
          <w:sz w:val="20"/>
          <w:szCs w:val="20"/>
          <w:lang w:eastAsia="hu-HU"/>
        </w:rPr>
        <w:t>1.</w:t>
      </w:r>
      <w:hyperlink r:id="rId50" w:anchor="lbj46param" w:history="1">
        <w:r w:rsidRPr="00D64015">
          <w:rPr>
            <w:rFonts w:ascii="Tahoma" w:eastAsia="Times New Roman" w:hAnsi="Tahoma" w:cs="Tahoma"/>
            <w:color w:val="0072BC"/>
            <w:sz w:val="14"/>
            <w:u w:val="single"/>
            <w:vertAlign w:val="superscript"/>
            <w:lang w:eastAsia="hu-HU"/>
          </w:rPr>
          <w:t>46</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 kistermelő a gazdaságában nevelt és tulajdonában lévő baromfit és nyúlfélét a tartás helyén levághatja.</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88" w:name="pr181"/>
      <w:bookmarkEnd w:id="188"/>
      <w:r w:rsidRPr="00D64015">
        <w:rPr>
          <w:rFonts w:ascii="Tahoma" w:eastAsia="Times New Roman" w:hAnsi="Tahoma" w:cs="Tahoma"/>
          <w:color w:val="222222"/>
          <w:sz w:val="20"/>
          <w:szCs w:val="20"/>
          <w:lang w:eastAsia="hu-HU"/>
        </w:rPr>
        <w:t>2. A baromfi, nyúlfélék vágására (elvéreztetés, forrázás, kopasztás, nyúzás, zsigerelés) külön, kizárólag erre a célra használt helyiséget kell biztosítani, melynek megfelelő méretűnek, könnyen tisztíthatónak, fertőtleníthetőnek, hideg-meleg folyó ivóvízzel ellátottnak kell lennie. A toll és a vágási melléktermék gyűjtését, elszállítását és a szennyvízkezelést a külön jogszabályoknak megfelelően kell végezni.</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89" w:name="pr182"/>
      <w:bookmarkEnd w:id="189"/>
      <w:r w:rsidRPr="00D64015">
        <w:rPr>
          <w:rFonts w:ascii="Tahoma" w:eastAsia="Times New Roman" w:hAnsi="Tahoma" w:cs="Tahoma"/>
          <w:color w:val="222222"/>
          <w:sz w:val="20"/>
          <w:szCs w:val="20"/>
          <w:lang w:eastAsia="hu-HU"/>
        </w:rPr>
        <w:t>3.</w:t>
      </w:r>
      <w:hyperlink r:id="rId51" w:anchor="lbj47param" w:history="1">
        <w:r w:rsidRPr="00D64015">
          <w:rPr>
            <w:rFonts w:ascii="Tahoma" w:eastAsia="Times New Roman" w:hAnsi="Tahoma" w:cs="Tahoma"/>
            <w:color w:val="0072BC"/>
            <w:sz w:val="14"/>
            <w:u w:val="single"/>
            <w:vertAlign w:val="superscript"/>
            <w:lang w:eastAsia="hu-HU"/>
          </w:rPr>
          <w:t>47</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Az 1. pont szerint levágott baromfi és nyúlféle húsvizsgálatát a levágás helyén kell elvégezni. A kistermelő a vágást megelőzően köteles egyeztetni a vágás időpontját az állatorvossal, a rendelet 7. §-ának (1) bekezdésében foglalt kivétellel.</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90" w:name="pr183"/>
      <w:bookmarkEnd w:id="190"/>
      <w:r w:rsidRPr="00D64015">
        <w:rPr>
          <w:rFonts w:ascii="Tahoma" w:eastAsia="Times New Roman" w:hAnsi="Tahoma" w:cs="Tahoma"/>
          <w:color w:val="222222"/>
          <w:sz w:val="20"/>
          <w:szCs w:val="20"/>
          <w:lang w:eastAsia="hu-HU"/>
        </w:rPr>
        <w:t>4. Az 1. pont szerint levágott állatok húsának belső hőmérsékletét haladéktalanul le kell hűteni 0 - +4 °C, belsőségeit pedig 0 - +3 °C közötti hőmérsékletre, és a hűtőláncot folyamatosan fenn kell tartani a tárolás, szállítás és árusítás ideje alatt. Vizes hűtés alkalmazása esetén, vizes-átfolyásos módszer alkalmazható.</w:t>
      </w:r>
    </w:p>
    <w:p w:rsidR="00D64015" w:rsidRPr="00D64015" w:rsidRDefault="00D64015" w:rsidP="00D64015">
      <w:pPr>
        <w:shd w:val="clear" w:color="auto" w:fill="FFFFFF"/>
        <w:spacing w:after="0" w:line="240" w:lineRule="auto"/>
        <w:ind w:left="136" w:right="136" w:firstLine="217"/>
        <w:jc w:val="both"/>
        <w:rPr>
          <w:rFonts w:ascii="Tahoma" w:eastAsia="Times New Roman" w:hAnsi="Tahoma" w:cs="Tahoma"/>
          <w:color w:val="222222"/>
          <w:sz w:val="20"/>
          <w:szCs w:val="20"/>
          <w:lang w:eastAsia="hu-HU"/>
        </w:rPr>
      </w:pPr>
      <w:bookmarkStart w:id="191" w:name="pr184"/>
      <w:bookmarkEnd w:id="191"/>
      <w:r w:rsidRPr="00D64015">
        <w:rPr>
          <w:rFonts w:ascii="Tahoma" w:eastAsia="Times New Roman" w:hAnsi="Tahoma" w:cs="Tahoma"/>
          <w:color w:val="222222"/>
          <w:sz w:val="20"/>
          <w:szCs w:val="20"/>
          <w:lang w:eastAsia="hu-HU"/>
        </w:rPr>
        <w:t>5.</w:t>
      </w:r>
      <w:hyperlink r:id="rId52" w:anchor="lbj48param" w:history="1">
        <w:r w:rsidRPr="00D64015">
          <w:rPr>
            <w:rFonts w:ascii="Tahoma" w:eastAsia="Times New Roman" w:hAnsi="Tahoma" w:cs="Tahoma"/>
            <w:color w:val="0072BC"/>
            <w:sz w:val="14"/>
            <w:u w:val="single"/>
            <w:vertAlign w:val="superscript"/>
            <w:lang w:eastAsia="hu-HU"/>
          </w:rPr>
          <w:t>48</w:t>
        </w:r>
      </w:hyperlink>
      <w:r w:rsidRPr="00D64015">
        <w:rPr>
          <w:rFonts w:ascii="Tahoma" w:eastAsia="Times New Roman" w:hAnsi="Tahoma" w:cs="Tahoma"/>
          <w:color w:val="222222"/>
          <w:sz w:val="20"/>
          <w:lang w:eastAsia="hu-HU"/>
        </w:rPr>
        <w:t> </w:t>
      </w:r>
      <w:r w:rsidRPr="00D64015">
        <w:rPr>
          <w:rFonts w:ascii="Tahoma" w:eastAsia="Times New Roman" w:hAnsi="Tahoma" w:cs="Tahoma"/>
          <w:color w:val="222222"/>
          <w:sz w:val="20"/>
          <w:szCs w:val="20"/>
          <w:lang w:eastAsia="hu-HU"/>
        </w:rPr>
        <w:t>A kistermelő baromfihús fagyasztást nem végezhet, a baromfihúst tilos festeni.</w:t>
      </w:r>
    </w:p>
    <w:p w:rsidR="00D64015" w:rsidRPr="00D64015" w:rsidRDefault="00D64015" w:rsidP="00D64015">
      <w:pPr>
        <w:shd w:val="clear" w:color="auto" w:fill="FFFFFF"/>
        <w:spacing w:before="163" w:after="0" w:line="217" w:lineRule="atLeast"/>
        <w:ind w:left="136" w:right="136"/>
        <w:jc w:val="center"/>
        <w:rPr>
          <w:rFonts w:ascii="Tahoma" w:eastAsia="Times New Roman" w:hAnsi="Tahoma" w:cs="Tahoma"/>
          <w:color w:val="222222"/>
          <w:sz w:val="18"/>
          <w:szCs w:val="18"/>
          <w:lang w:eastAsia="hu-HU"/>
        </w:rPr>
      </w:pPr>
      <w:bookmarkStart w:id="192" w:name="pr185"/>
      <w:bookmarkEnd w:id="192"/>
      <w:r>
        <w:rPr>
          <w:rFonts w:ascii="Tahoma" w:eastAsia="Times New Roman" w:hAnsi="Tahoma" w:cs="Tahoma"/>
          <w:noProof/>
          <w:color w:val="222222"/>
          <w:sz w:val="18"/>
          <w:szCs w:val="18"/>
          <w:lang w:eastAsia="hu-HU"/>
        </w:rPr>
        <w:drawing>
          <wp:inline distT="0" distB="0" distL="0" distR="0">
            <wp:extent cx="948690" cy="26035"/>
            <wp:effectExtent l="19050" t="0" r="3810" b="0"/>
            <wp:docPr id="3" name="Kép 3" descr="http://net.jogtar.hu/jr/st/z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t.jogtar.hu/jr/st/zaro.gif"/>
                    <pic:cNvPicPr>
                      <a:picLocks noChangeAspect="1" noChangeArrowheads="1"/>
                    </pic:cNvPicPr>
                  </pic:nvPicPr>
                  <pic:blipFill>
                    <a:blip r:embed="rId53" cstate="print"/>
                    <a:srcRect/>
                    <a:stretch>
                      <a:fillRect/>
                    </a:stretch>
                  </pic:blipFill>
                  <pic:spPr bwMode="auto">
                    <a:xfrm>
                      <a:off x="0" y="0"/>
                      <a:ext cx="948690" cy="26035"/>
                    </a:xfrm>
                    <a:prstGeom prst="rect">
                      <a:avLst/>
                    </a:prstGeom>
                    <a:noFill/>
                    <a:ln w="9525">
                      <a:noFill/>
                      <a:miter lim="800000"/>
                      <a:headEnd/>
                      <a:tailEnd/>
                    </a:ln>
                  </pic:spPr>
                </pic:pic>
              </a:graphicData>
            </a:graphic>
          </wp:inline>
        </w:drawing>
      </w:r>
    </w:p>
    <w:p w:rsidR="00D64015" w:rsidRPr="00D64015" w:rsidRDefault="00D64015" w:rsidP="00D64015">
      <w:pPr>
        <w:spacing w:before="240" w:after="240" w:line="240" w:lineRule="auto"/>
        <w:rPr>
          <w:rFonts w:ascii="Times New Roman" w:eastAsia="Times New Roman" w:hAnsi="Times New Roman" w:cs="Times New Roman"/>
          <w:sz w:val="24"/>
          <w:szCs w:val="24"/>
          <w:lang w:eastAsia="hu-HU"/>
        </w:rPr>
      </w:pPr>
      <w:r w:rsidRPr="00D64015">
        <w:rPr>
          <w:rFonts w:ascii="Times New Roman" w:eastAsia="Times New Roman" w:hAnsi="Times New Roman" w:cs="Times New Roman"/>
          <w:sz w:val="24"/>
          <w:szCs w:val="24"/>
          <w:lang w:eastAsia="hu-HU"/>
        </w:rPr>
        <w:pict>
          <v:rect id="_x0000_i1028" style="width:0;height:.7pt" o:hralign="center" o:hrstd="t" o:hrnoshade="t" o:hr="t" fillcolor="#222" stroked="f"/>
        </w:pict>
      </w:r>
    </w:p>
    <w:p w:rsidR="00D64015" w:rsidRPr="00D64015" w:rsidRDefault="00D64015" w:rsidP="00D64015">
      <w:pPr>
        <w:spacing w:before="240" w:after="24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193" w:name="lbj1"/>
      <w:bookmarkEnd w:id="193"/>
      <w:r w:rsidRPr="00D64015">
        <w:rPr>
          <w:rFonts w:ascii="Tahoma" w:eastAsia="Times New Roman" w:hAnsi="Tahoma" w:cs="Tahoma"/>
          <w:i/>
          <w:iCs/>
          <w:color w:val="222222"/>
          <w:sz w:val="14"/>
          <w:szCs w:val="14"/>
          <w:shd w:val="clear" w:color="auto" w:fill="FFFFFF"/>
          <w:vertAlign w:val="superscript"/>
          <w:lang w:eastAsia="hu-HU"/>
        </w:rPr>
        <w:t>1</w:t>
      </w:r>
      <w:r w:rsidRPr="00D64015">
        <w:rPr>
          <w:rFonts w:ascii="Tahoma" w:eastAsia="Times New Roman" w:hAnsi="Tahoma" w:cs="Tahoma"/>
          <w:i/>
          <w:iCs/>
          <w:color w:val="222222"/>
          <w:sz w:val="20"/>
          <w:szCs w:val="20"/>
          <w:shd w:val="clear" w:color="auto" w:fill="FFFFFF"/>
          <w:lang w:eastAsia="hu-HU"/>
        </w:rPr>
        <w:t>  Megállapította: 4/2010. (VII. 5.) VM rendelet 1. §.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194" w:name="lbj2"/>
      <w:bookmarkEnd w:id="194"/>
      <w:r w:rsidRPr="00D64015">
        <w:rPr>
          <w:rFonts w:ascii="Tahoma" w:eastAsia="Times New Roman" w:hAnsi="Tahoma" w:cs="Tahoma"/>
          <w:i/>
          <w:iCs/>
          <w:color w:val="222222"/>
          <w:sz w:val="14"/>
          <w:szCs w:val="14"/>
          <w:shd w:val="clear" w:color="auto" w:fill="FFFFFF"/>
          <w:vertAlign w:val="superscript"/>
          <w:lang w:eastAsia="hu-HU"/>
        </w:rPr>
        <w:t>2</w:t>
      </w:r>
      <w:r w:rsidRPr="00D64015">
        <w:rPr>
          <w:rFonts w:ascii="Tahoma" w:eastAsia="Times New Roman" w:hAnsi="Tahoma" w:cs="Tahoma"/>
          <w:i/>
          <w:iCs/>
          <w:color w:val="222222"/>
          <w:sz w:val="20"/>
          <w:szCs w:val="20"/>
          <w:shd w:val="clear" w:color="auto" w:fill="FFFFFF"/>
          <w:lang w:eastAsia="hu-HU"/>
        </w:rPr>
        <w:t>  Módosította: 5/2012. (II. 10.) VM rendelet 50. §.</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195" w:name="lbj3"/>
      <w:bookmarkEnd w:id="195"/>
      <w:r w:rsidRPr="00D64015">
        <w:rPr>
          <w:rFonts w:ascii="Tahoma" w:eastAsia="Times New Roman" w:hAnsi="Tahoma" w:cs="Tahoma"/>
          <w:i/>
          <w:iCs/>
          <w:color w:val="222222"/>
          <w:sz w:val="14"/>
          <w:szCs w:val="14"/>
          <w:shd w:val="clear" w:color="auto" w:fill="FFFFFF"/>
          <w:vertAlign w:val="superscript"/>
          <w:lang w:eastAsia="hu-HU"/>
        </w:rPr>
        <w:t>3</w:t>
      </w:r>
      <w:r w:rsidRPr="00D64015">
        <w:rPr>
          <w:rFonts w:ascii="Tahoma" w:eastAsia="Times New Roman" w:hAnsi="Tahoma" w:cs="Tahoma"/>
          <w:i/>
          <w:iCs/>
          <w:color w:val="222222"/>
          <w:sz w:val="20"/>
          <w:szCs w:val="20"/>
          <w:shd w:val="clear" w:color="auto" w:fill="FFFFFF"/>
          <w:lang w:eastAsia="hu-HU"/>
        </w:rPr>
        <w:t>  Módosította: 5/2012. (II. 10.) VM rendelet 50. §.</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196" w:name="lbj4"/>
      <w:bookmarkEnd w:id="196"/>
      <w:r w:rsidRPr="00D64015">
        <w:rPr>
          <w:rFonts w:ascii="Tahoma" w:eastAsia="Times New Roman" w:hAnsi="Tahoma" w:cs="Tahoma"/>
          <w:i/>
          <w:iCs/>
          <w:color w:val="222222"/>
          <w:sz w:val="14"/>
          <w:szCs w:val="14"/>
          <w:shd w:val="clear" w:color="auto" w:fill="FFFFFF"/>
          <w:vertAlign w:val="superscript"/>
          <w:lang w:eastAsia="hu-HU"/>
        </w:rPr>
        <w:t>4</w:t>
      </w:r>
      <w:r w:rsidRPr="00D64015">
        <w:rPr>
          <w:rFonts w:ascii="Tahoma" w:eastAsia="Times New Roman" w:hAnsi="Tahoma" w:cs="Tahoma"/>
          <w:i/>
          <w:iCs/>
          <w:color w:val="222222"/>
          <w:sz w:val="20"/>
          <w:szCs w:val="20"/>
          <w:shd w:val="clear" w:color="auto" w:fill="FFFFFF"/>
          <w:lang w:eastAsia="hu-HU"/>
        </w:rPr>
        <w:t>  Módosította: 5/2012. (II. 10.) VM rendelet 50. §.</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197" w:name="lbj5"/>
      <w:bookmarkEnd w:id="197"/>
      <w:r w:rsidRPr="00D64015">
        <w:rPr>
          <w:rFonts w:ascii="Tahoma" w:eastAsia="Times New Roman" w:hAnsi="Tahoma" w:cs="Tahoma"/>
          <w:i/>
          <w:iCs/>
          <w:color w:val="222222"/>
          <w:sz w:val="14"/>
          <w:szCs w:val="14"/>
          <w:shd w:val="clear" w:color="auto" w:fill="FFFFFF"/>
          <w:vertAlign w:val="superscript"/>
          <w:lang w:eastAsia="hu-HU"/>
        </w:rPr>
        <w:t>5</w:t>
      </w:r>
      <w:r w:rsidRPr="00D64015">
        <w:rPr>
          <w:rFonts w:ascii="Tahoma" w:eastAsia="Times New Roman" w:hAnsi="Tahoma" w:cs="Tahoma"/>
          <w:i/>
          <w:iCs/>
          <w:color w:val="222222"/>
          <w:sz w:val="20"/>
          <w:szCs w:val="20"/>
          <w:shd w:val="clear" w:color="auto" w:fill="FFFFFF"/>
          <w:lang w:eastAsia="hu-HU"/>
        </w:rPr>
        <w:t>  Megállapította: 4/2010. (VII. 5.) VM rendelet 2. § (1).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198" w:name="lbj6"/>
      <w:bookmarkEnd w:id="198"/>
      <w:r w:rsidRPr="00D64015">
        <w:rPr>
          <w:rFonts w:ascii="Tahoma" w:eastAsia="Times New Roman" w:hAnsi="Tahoma" w:cs="Tahoma"/>
          <w:i/>
          <w:iCs/>
          <w:color w:val="222222"/>
          <w:sz w:val="14"/>
          <w:szCs w:val="14"/>
          <w:shd w:val="clear" w:color="auto" w:fill="FFFFFF"/>
          <w:vertAlign w:val="superscript"/>
          <w:lang w:eastAsia="hu-HU"/>
        </w:rPr>
        <w:t>6</w:t>
      </w:r>
      <w:r w:rsidRPr="00D64015">
        <w:rPr>
          <w:rFonts w:ascii="Tahoma" w:eastAsia="Times New Roman" w:hAnsi="Tahoma" w:cs="Tahoma"/>
          <w:i/>
          <w:iCs/>
          <w:color w:val="222222"/>
          <w:sz w:val="20"/>
          <w:szCs w:val="20"/>
          <w:shd w:val="clear" w:color="auto" w:fill="FFFFFF"/>
          <w:lang w:eastAsia="hu-HU"/>
        </w:rPr>
        <w:t>  Megállapította: 4/2010. (VII. 5.) VM rendelet 2. § (1).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199" w:name="lbj7"/>
      <w:bookmarkEnd w:id="199"/>
      <w:r w:rsidRPr="00D64015">
        <w:rPr>
          <w:rFonts w:ascii="Tahoma" w:eastAsia="Times New Roman" w:hAnsi="Tahoma" w:cs="Tahoma"/>
          <w:i/>
          <w:iCs/>
          <w:color w:val="222222"/>
          <w:sz w:val="14"/>
          <w:szCs w:val="14"/>
          <w:shd w:val="clear" w:color="auto" w:fill="FFFFFF"/>
          <w:vertAlign w:val="superscript"/>
          <w:lang w:eastAsia="hu-HU"/>
        </w:rPr>
        <w:t>7</w:t>
      </w:r>
      <w:r w:rsidRPr="00D64015">
        <w:rPr>
          <w:rFonts w:ascii="Tahoma" w:eastAsia="Times New Roman" w:hAnsi="Tahoma" w:cs="Tahoma"/>
          <w:i/>
          <w:iCs/>
          <w:color w:val="222222"/>
          <w:sz w:val="20"/>
          <w:szCs w:val="20"/>
          <w:shd w:val="clear" w:color="auto" w:fill="FFFFFF"/>
          <w:lang w:eastAsia="hu-HU"/>
        </w:rPr>
        <w:t>  Megállapította: 4/2010. (VII. 5.) VM rendelet 2. § (1).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00" w:name="lbj8"/>
      <w:bookmarkEnd w:id="200"/>
      <w:r w:rsidRPr="00D64015">
        <w:rPr>
          <w:rFonts w:ascii="Tahoma" w:eastAsia="Times New Roman" w:hAnsi="Tahoma" w:cs="Tahoma"/>
          <w:i/>
          <w:iCs/>
          <w:color w:val="222222"/>
          <w:sz w:val="14"/>
          <w:szCs w:val="14"/>
          <w:shd w:val="clear" w:color="auto" w:fill="FFFFFF"/>
          <w:vertAlign w:val="superscript"/>
          <w:lang w:eastAsia="hu-HU"/>
        </w:rPr>
        <w:t>8</w:t>
      </w:r>
      <w:r w:rsidRPr="00D64015">
        <w:rPr>
          <w:rFonts w:ascii="Tahoma" w:eastAsia="Times New Roman" w:hAnsi="Tahoma" w:cs="Tahoma"/>
          <w:i/>
          <w:iCs/>
          <w:color w:val="222222"/>
          <w:sz w:val="20"/>
          <w:szCs w:val="20"/>
          <w:shd w:val="clear" w:color="auto" w:fill="FFFFFF"/>
          <w:lang w:eastAsia="hu-HU"/>
        </w:rPr>
        <w:t>  Beiktatta: 4/2010. (VII. 5.) VM rendelet 2. § (2).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01" w:name="lbj9"/>
      <w:bookmarkEnd w:id="201"/>
      <w:r w:rsidRPr="00D64015">
        <w:rPr>
          <w:rFonts w:ascii="Tahoma" w:eastAsia="Times New Roman" w:hAnsi="Tahoma" w:cs="Tahoma"/>
          <w:i/>
          <w:iCs/>
          <w:color w:val="222222"/>
          <w:sz w:val="14"/>
          <w:szCs w:val="14"/>
          <w:shd w:val="clear" w:color="auto" w:fill="FFFFFF"/>
          <w:vertAlign w:val="superscript"/>
          <w:lang w:eastAsia="hu-HU"/>
        </w:rPr>
        <w:t>9</w:t>
      </w:r>
      <w:r w:rsidRPr="00D64015">
        <w:rPr>
          <w:rFonts w:ascii="Tahoma" w:eastAsia="Times New Roman" w:hAnsi="Tahoma" w:cs="Tahoma"/>
          <w:i/>
          <w:iCs/>
          <w:color w:val="222222"/>
          <w:sz w:val="20"/>
          <w:szCs w:val="20"/>
          <w:shd w:val="clear" w:color="auto" w:fill="FFFFFF"/>
          <w:lang w:eastAsia="hu-HU"/>
        </w:rPr>
        <w:t>  Megállapította: 4/2010. (VII. 5.) VM rendelet 3. § (1).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02" w:name="lbj10"/>
      <w:bookmarkEnd w:id="202"/>
      <w:r w:rsidRPr="00D64015">
        <w:rPr>
          <w:rFonts w:ascii="Tahoma" w:eastAsia="Times New Roman" w:hAnsi="Tahoma" w:cs="Tahoma"/>
          <w:i/>
          <w:iCs/>
          <w:color w:val="222222"/>
          <w:sz w:val="14"/>
          <w:szCs w:val="14"/>
          <w:shd w:val="clear" w:color="auto" w:fill="FFFFFF"/>
          <w:vertAlign w:val="superscript"/>
          <w:lang w:eastAsia="hu-HU"/>
        </w:rPr>
        <w:t>10</w:t>
      </w:r>
      <w:r w:rsidRPr="00D64015">
        <w:rPr>
          <w:rFonts w:ascii="Tahoma" w:eastAsia="Times New Roman" w:hAnsi="Tahoma" w:cs="Tahoma"/>
          <w:i/>
          <w:iCs/>
          <w:color w:val="222222"/>
          <w:sz w:val="20"/>
          <w:szCs w:val="20"/>
          <w:shd w:val="clear" w:color="auto" w:fill="FFFFFF"/>
          <w:lang w:eastAsia="hu-HU"/>
        </w:rPr>
        <w:t>  Megállapította: 4/2010. (VII. 5.) VM rendelet 3. § (2).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03" w:name="lbj11"/>
      <w:bookmarkEnd w:id="203"/>
      <w:r w:rsidRPr="00D64015">
        <w:rPr>
          <w:rFonts w:ascii="Tahoma" w:eastAsia="Times New Roman" w:hAnsi="Tahoma" w:cs="Tahoma"/>
          <w:i/>
          <w:iCs/>
          <w:color w:val="222222"/>
          <w:sz w:val="14"/>
          <w:szCs w:val="14"/>
          <w:shd w:val="clear" w:color="auto" w:fill="FFFFFF"/>
          <w:vertAlign w:val="superscript"/>
          <w:lang w:eastAsia="hu-HU"/>
        </w:rPr>
        <w:t>11</w:t>
      </w:r>
      <w:r w:rsidRPr="00D64015">
        <w:rPr>
          <w:rFonts w:ascii="Tahoma" w:eastAsia="Times New Roman" w:hAnsi="Tahoma" w:cs="Tahoma"/>
          <w:i/>
          <w:iCs/>
          <w:color w:val="222222"/>
          <w:sz w:val="20"/>
          <w:szCs w:val="20"/>
          <w:shd w:val="clear" w:color="auto" w:fill="FFFFFF"/>
          <w:lang w:eastAsia="hu-HU"/>
        </w:rPr>
        <w:t>  Megállapította: 4/2010. (VII. 5.) VM rendelet 4. §.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04" w:name="lbj12"/>
      <w:bookmarkEnd w:id="204"/>
      <w:r w:rsidRPr="00D64015">
        <w:rPr>
          <w:rFonts w:ascii="Tahoma" w:eastAsia="Times New Roman" w:hAnsi="Tahoma" w:cs="Tahoma"/>
          <w:i/>
          <w:iCs/>
          <w:color w:val="222222"/>
          <w:sz w:val="14"/>
          <w:szCs w:val="14"/>
          <w:shd w:val="clear" w:color="auto" w:fill="FFFFFF"/>
          <w:vertAlign w:val="superscript"/>
          <w:lang w:eastAsia="hu-HU"/>
        </w:rPr>
        <w:t>12</w:t>
      </w:r>
      <w:r w:rsidRPr="00D64015">
        <w:rPr>
          <w:rFonts w:ascii="Tahoma" w:eastAsia="Times New Roman" w:hAnsi="Tahoma" w:cs="Tahoma"/>
          <w:i/>
          <w:iCs/>
          <w:color w:val="222222"/>
          <w:sz w:val="20"/>
          <w:szCs w:val="20"/>
          <w:shd w:val="clear" w:color="auto" w:fill="FFFFFF"/>
          <w:lang w:eastAsia="hu-HU"/>
        </w:rPr>
        <w:t>  Módosította: 5/2012. (II. 10.) VM rendelet 50. §.</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05" w:name="lbj13"/>
      <w:bookmarkEnd w:id="205"/>
      <w:r w:rsidRPr="00D64015">
        <w:rPr>
          <w:rFonts w:ascii="Tahoma" w:eastAsia="Times New Roman" w:hAnsi="Tahoma" w:cs="Tahoma"/>
          <w:i/>
          <w:iCs/>
          <w:color w:val="222222"/>
          <w:sz w:val="14"/>
          <w:szCs w:val="14"/>
          <w:shd w:val="clear" w:color="auto" w:fill="FFFFFF"/>
          <w:vertAlign w:val="superscript"/>
          <w:lang w:eastAsia="hu-HU"/>
        </w:rPr>
        <w:t>13</w:t>
      </w:r>
      <w:r w:rsidRPr="00D64015">
        <w:rPr>
          <w:rFonts w:ascii="Tahoma" w:eastAsia="Times New Roman" w:hAnsi="Tahoma" w:cs="Tahoma"/>
          <w:i/>
          <w:iCs/>
          <w:color w:val="222222"/>
          <w:sz w:val="20"/>
          <w:szCs w:val="20"/>
          <w:shd w:val="clear" w:color="auto" w:fill="FFFFFF"/>
          <w:lang w:eastAsia="hu-HU"/>
        </w:rPr>
        <w:t>  Módosította: 5/2012. (II. 10.) VM rendelet 50. §.</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06" w:name="lbj14"/>
      <w:bookmarkEnd w:id="206"/>
      <w:r w:rsidRPr="00D64015">
        <w:rPr>
          <w:rFonts w:ascii="Tahoma" w:eastAsia="Times New Roman" w:hAnsi="Tahoma" w:cs="Tahoma"/>
          <w:i/>
          <w:iCs/>
          <w:color w:val="222222"/>
          <w:sz w:val="14"/>
          <w:szCs w:val="14"/>
          <w:shd w:val="clear" w:color="auto" w:fill="FFFFFF"/>
          <w:vertAlign w:val="superscript"/>
          <w:lang w:eastAsia="hu-HU"/>
        </w:rPr>
        <w:t>14</w:t>
      </w:r>
      <w:r w:rsidRPr="00D64015">
        <w:rPr>
          <w:rFonts w:ascii="Tahoma" w:eastAsia="Times New Roman" w:hAnsi="Tahoma" w:cs="Tahoma"/>
          <w:i/>
          <w:iCs/>
          <w:color w:val="222222"/>
          <w:sz w:val="20"/>
          <w:szCs w:val="20"/>
          <w:shd w:val="clear" w:color="auto" w:fill="FFFFFF"/>
          <w:lang w:eastAsia="hu-HU"/>
        </w:rPr>
        <w:t>  Megállapította: 72/2012. (VII. 24.) VM rendelet 10. §. Hatályos: 2012. VII. 25-től.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07" w:name="lbj15"/>
      <w:bookmarkEnd w:id="207"/>
      <w:r w:rsidRPr="00D64015">
        <w:rPr>
          <w:rFonts w:ascii="Tahoma" w:eastAsia="Times New Roman" w:hAnsi="Tahoma" w:cs="Tahoma"/>
          <w:i/>
          <w:iCs/>
          <w:color w:val="222222"/>
          <w:sz w:val="14"/>
          <w:szCs w:val="14"/>
          <w:shd w:val="clear" w:color="auto" w:fill="FFFFFF"/>
          <w:vertAlign w:val="superscript"/>
          <w:lang w:eastAsia="hu-HU"/>
        </w:rPr>
        <w:t>15</w:t>
      </w:r>
      <w:r w:rsidRPr="00D64015">
        <w:rPr>
          <w:rFonts w:ascii="Tahoma" w:eastAsia="Times New Roman" w:hAnsi="Tahoma" w:cs="Tahoma"/>
          <w:i/>
          <w:iCs/>
          <w:color w:val="222222"/>
          <w:sz w:val="20"/>
          <w:szCs w:val="20"/>
          <w:shd w:val="clear" w:color="auto" w:fill="FFFFFF"/>
          <w:lang w:eastAsia="hu-HU"/>
        </w:rPr>
        <w:t>  Módosította: 5/2012. (II. 10.) VM rendelet 50. §.</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08" w:name="lbj16"/>
      <w:bookmarkEnd w:id="208"/>
      <w:r w:rsidRPr="00D64015">
        <w:rPr>
          <w:rFonts w:ascii="Tahoma" w:eastAsia="Times New Roman" w:hAnsi="Tahoma" w:cs="Tahoma"/>
          <w:i/>
          <w:iCs/>
          <w:color w:val="222222"/>
          <w:sz w:val="14"/>
          <w:szCs w:val="14"/>
          <w:shd w:val="clear" w:color="auto" w:fill="FFFFFF"/>
          <w:vertAlign w:val="superscript"/>
          <w:lang w:eastAsia="hu-HU"/>
        </w:rPr>
        <w:t>16</w:t>
      </w:r>
      <w:r w:rsidRPr="00D64015">
        <w:rPr>
          <w:rFonts w:ascii="Tahoma" w:eastAsia="Times New Roman" w:hAnsi="Tahoma" w:cs="Tahoma"/>
          <w:i/>
          <w:iCs/>
          <w:color w:val="222222"/>
          <w:sz w:val="20"/>
          <w:szCs w:val="20"/>
          <w:shd w:val="clear" w:color="auto" w:fill="FFFFFF"/>
          <w:lang w:eastAsia="hu-HU"/>
        </w:rPr>
        <w:t>  Megállapította: 4/2010. (VII. 5.) VM rendelet 4. §.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09" w:name="lbj17"/>
      <w:bookmarkEnd w:id="209"/>
      <w:r w:rsidRPr="00D64015">
        <w:rPr>
          <w:rFonts w:ascii="Tahoma" w:eastAsia="Times New Roman" w:hAnsi="Tahoma" w:cs="Tahoma"/>
          <w:i/>
          <w:iCs/>
          <w:color w:val="222222"/>
          <w:sz w:val="14"/>
          <w:szCs w:val="14"/>
          <w:shd w:val="clear" w:color="auto" w:fill="FFFFFF"/>
          <w:vertAlign w:val="superscript"/>
          <w:lang w:eastAsia="hu-HU"/>
        </w:rPr>
        <w:t>17</w:t>
      </w:r>
      <w:r w:rsidRPr="00D64015">
        <w:rPr>
          <w:rFonts w:ascii="Tahoma" w:eastAsia="Times New Roman" w:hAnsi="Tahoma" w:cs="Tahoma"/>
          <w:i/>
          <w:iCs/>
          <w:color w:val="222222"/>
          <w:sz w:val="20"/>
          <w:szCs w:val="20"/>
          <w:shd w:val="clear" w:color="auto" w:fill="FFFFFF"/>
          <w:lang w:eastAsia="hu-HU"/>
        </w:rPr>
        <w:t>  Módosította: 151/2012. (XII. 29.) VM rendelet 45. § a).</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10" w:name="lbj18"/>
      <w:bookmarkEnd w:id="210"/>
      <w:r w:rsidRPr="00D64015">
        <w:rPr>
          <w:rFonts w:ascii="Tahoma" w:eastAsia="Times New Roman" w:hAnsi="Tahoma" w:cs="Tahoma"/>
          <w:i/>
          <w:iCs/>
          <w:color w:val="222222"/>
          <w:sz w:val="14"/>
          <w:szCs w:val="14"/>
          <w:shd w:val="clear" w:color="auto" w:fill="FFFFFF"/>
          <w:vertAlign w:val="superscript"/>
          <w:lang w:eastAsia="hu-HU"/>
        </w:rPr>
        <w:t>18</w:t>
      </w:r>
      <w:r w:rsidRPr="00D64015">
        <w:rPr>
          <w:rFonts w:ascii="Tahoma" w:eastAsia="Times New Roman" w:hAnsi="Tahoma" w:cs="Tahoma"/>
          <w:i/>
          <w:iCs/>
          <w:color w:val="222222"/>
          <w:sz w:val="20"/>
          <w:szCs w:val="20"/>
          <w:shd w:val="clear" w:color="auto" w:fill="FFFFFF"/>
          <w:lang w:eastAsia="hu-HU"/>
        </w:rPr>
        <w:t>  Módosította: 151/2012. (XII. 29.) VM rendelet 45. § b), 19/2014. (III. 12.) VM rendelet 34. § a).</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11" w:name="lbj19"/>
      <w:bookmarkEnd w:id="211"/>
      <w:r w:rsidRPr="00D64015">
        <w:rPr>
          <w:rFonts w:ascii="Tahoma" w:eastAsia="Times New Roman" w:hAnsi="Tahoma" w:cs="Tahoma"/>
          <w:i/>
          <w:iCs/>
          <w:color w:val="222222"/>
          <w:sz w:val="14"/>
          <w:szCs w:val="14"/>
          <w:shd w:val="clear" w:color="auto" w:fill="FFFFFF"/>
          <w:vertAlign w:val="superscript"/>
          <w:lang w:eastAsia="hu-HU"/>
        </w:rPr>
        <w:t>19</w:t>
      </w:r>
      <w:r w:rsidRPr="00D64015">
        <w:rPr>
          <w:rFonts w:ascii="Tahoma" w:eastAsia="Times New Roman" w:hAnsi="Tahoma" w:cs="Tahoma"/>
          <w:i/>
          <w:iCs/>
          <w:color w:val="222222"/>
          <w:sz w:val="20"/>
          <w:szCs w:val="20"/>
          <w:shd w:val="clear" w:color="auto" w:fill="FFFFFF"/>
          <w:lang w:eastAsia="hu-HU"/>
        </w:rPr>
        <w:t>  Módosította: 151/2012. (XII. 29.) VM rendelet 45. § b).</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12" w:name="lbj20"/>
      <w:bookmarkEnd w:id="212"/>
      <w:r w:rsidRPr="00D64015">
        <w:rPr>
          <w:rFonts w:ascii="Tahoma" w:eastAsia="Times New Roman" w:hAnsi="Tahoma" w:cs="Tahoma"/>
          <w:i/>
          <w:iCs/>
          <w:color w:val="222222"/>
          <w:sz w:val="14"/>
          <w:szCs w:val="14"/>
          <w:shd w:val="clear" w:color="auto" w:fill="FFFFFF"/>
          <w:vertAlign w:val="superscript"/>
          <w:lang w:eastAsia="hu-HU"/>
        </w:rPr>
        <w:t>20</w:t>
      </w:r>
      <w:r w:rsidRPr="00D64015">
        <w:rPr>
          <w:rFonts w:ascii="Tahoma" w:eastAsia="Times New Roman" w:hAnsi="Tahoma" w:cs="Tahoma"/>
          <w:i/>
          <w:iCs/>
          <w:color w:val="222222"/>
          <w:sz w:val="20"/>
          <w:szCs w:val="20"/>
          <w:shd w:val="clear" w:color="auto" w:fill="FFFFFF"/>
          <w:lang w:eastAsia="hu-HU"/>
        </w:rPr>
        <w:t>  Módosította: 151/2012. (XII. 29.) VM rendelet 45. § b).</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13" w:name="lbj21"/>
      <w:bookmarkEnd w:id="213"/>
      <w:r w:rsidRPr="00D64015">
        <w:rPr>
          <w:rFonts w:ascii="Tahoma" w:eastAsia="Times New Roman" w:hAnsi="Tahoma" w:cs="Tahoma"/>
          <w:i/>
          <w:iCs/>
          <w:color w:val="222222"/>
          <w:sz w:val="14"/>
          <w:szCs w:val="14"/>
          <w:shd w:val="clear" w:color="auto" w:fill="FFFFFF"/>
          <w:vertAlign w:val="superscript"/>
          <w:lang w:eastAsia="hu-HU"/>
        </w:rPr>
        <w:t>21</w:t>
      </w:r>
      <w:r w:rsidRPr="00D64015">
        <w:rPr>
          <w:rFonts w:ascii="Tahoma" w:eastAsia="Times New Roman" w:hAnsi="Tahoma" w:cs="Tahoma"/>
          <w:i/>
          <w:iCs/>
          <w:color w:val="222222"/>
          <w:sz w:val="20"/>
          <w:szCs w:val="20"/>
          <w:shd w:val="clear" w:color="auto" w:fill="FFFFFF"/>
          <w:lang w:eastAsia="hu-HU"/>
        </w:rPr>
        <w:t>  Módosította: 151/2012. (XII. 29.) VM rendelet 45. § b), 70/2013. (VII. 31.) VM rendelet 127. § b), 19/2014. (III. 12.) VM rendelet 34. § b).</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14" w:name="lbj22"/>
      <w:bookmarkEnd w:id="214"/>
      <w:r w:rsidRPr="00D64015">
        <w:rPr>
          <w:rFonts w:ascii="Tahoma" w:eastAsia="Times New Roman" w:hAnsi="Tahoma" w:cs="Tahoma"/>
          <w:i/>
          <w:iCs/>
          <w:color w:val="222222"/>
          <w:sz w:val="14"/>
          <w:szCs w:val="14"/>
          <w:shd w:val="clear" w:color="auto" w:fill="FFFFFF"/>
          <w:vertAlign w:val="superscript"/>
          <w:lang w:eastAsia="hu-HU"/>
        </w:rPr>
        <w:t>22</w:t>
      </w:r>
      <w:r w:rsidRPr="00D64015">
        <w:rPr>
          <w:rFonts w:ascii="Tahoma" w:eastAsia="Times New Roman" w:hAnsi="Tahoma" w:cs="Tahoma"/>
          <w:i/>
          <w:iCs/>
          <w:color w:val="222222"/>
          <w:sz w:val="20"/>
          <w:szCs w:val="20"/>
          <w:shd w:val="clear" w:color="auto" w:fill="FFFFFF"/>
          <w:lang w:eastAsia="hu-HU"/>
        </w:rPr>
        <w:t>  Megállapította: 4/2010. (VII. 5.) VM rendelet 5. § (1).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15" w:name="lbj23"/>
      <w:bookmarkEnd w:id="215"/>
      <w:r w:rsidRPr="00D64015">
        <w:rPr>
          <w:rFonts w:ascii="Tahoma" w:eastAsia="Times New Roman" w:hAnsi="Tahoma" w:cs="Tahoma"/>
          <w:i/>
          <w:iCs/>
          <w:color w:val="222222"/>
          <w:sz w:val="14"/>
          <w:szCs w:val="14"/>
          <w:shd w:val="clear" w:color="auto" w:fill="FFFFFF"/>
          <w:vertAlign w:val="superscript"/>
          <w:lang w:eastAsia="hu-HU"/>
        </w:rPr>
        <w:t>23</w:t>
      </w:r>
      <w:r w:rsidRPr="00D64015">
        <w:rPr>
          <w:rFonts w:ascii="Tahoma" w:eastAsia="Times New Roman" w:hAnsi="Tahoma" w:cs="Tahoma"/>
          <w:i/>
          <w:iCs/>
          <w:color w:val="222222"/>
          <w:sz w:val="20"/>
          <w:szCs w:val="20"/>
          <w:shd w:val="clear" w:color="auto" w:fill="FFFFFF"/>
          <w:lang w:eastAsia="hu-HU"/>
        </w:rPr>
        <w:t>  Megállapította: 4/2010. (VII. 5.) VM rendelet 5. § (2).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16" w:name="lbj24"/>
      <w:bookmarkEnd w:id="216"/>
      <w:r w:rsidRPr="00D64015">
        <w:rPr>
          <w:rFonts w:ascii="Tahoma" w:eastAsia="Times New Roman" w:hAnsi="Tahoma" w:cs="Tahoma"/>
          <w:i/>
          <w:iCs/>
          <w:color w:val="222222"/>
          <w:sz w:val="14"/>
          <w:szCs w:val="14"/>
          <w:shd w:val="clear" w:color="auto" w:fill="FFFFFF"/>
          <w:vertAlign w:val="superscript"/>
          <w:lang w:eastAsia="hu-HU"/>
        </w:rPr>
        <w:t>24</w:t>
      </w:r>
      <w:r w:rsidRPr="00D64015">
        <w:rPr>
          <w:rFonts w:ascii="Tahoma" w:eastAsia="Times New Roman" w:hAnsi="Tahoma" w:cs="Tahoma"/>
          <w:i/>
          <w:iCs/>
          <w:color w:val="222222"/>
          <w:sz w:val="20"/>
          <w:szCs w:val="20"/>
          <w:shd w:val="clear" w:color="auto" w:fill="FFFFFF"/>
          <w:lang w:eastAsia="hu-HU"/>
        </w:rPr>
        <w:t>  Megállapította: 4/2010. (VII. 5.) VM rendelet 5. § (2).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17" w:name="lbj25"/>
      <w:bookmarkEnd w:id="217"/>
      <w:r w:rsidRPr="00D64015">
        <w:rPr>
          <w:rFonts w:ascii="Tahoma" w:eastAsia="Times New Roman" w:hAnsi="Tahoma" w:cs="Tahoma"/>
          <w:i/>
          <w:iCs/>
          <w:color w:val="222222"/>
          <w:sz w:val="14"/>
          <w:szCs w:val="14"/>
          <w:shd w:val="clear" w:color="auto" w:fill="FFFFFF"/>
          <w:vertAlign w:val="superscript"/>
          <w:lang w:eastAsia="hu-HU"/>
        </w:rPr>
        <w:t>25</w:t>
      </w:r>
      <w:r w:rsidRPr="00D64015">
        <w:rPr>
          <w:rFonts w:ascii="Tahoma" w:eastAsia="Times New Roman" w:hAnsi="Tahoma" w:cs="Tahoma"/>
          <w:i/>
          <w:iCs/>
          <w:color w:val="222222"/>
          <w:sz w:val="20"/>
          <w:szCs w:val="20"/>
          <w:shd w:val="clear" w:color="auto" w:fill="FFFFFF"/>
          <w:lang w:eastAsia="hu-HU"/>
        </w:rPr>
        <w:t>  Megállapította: 4/2010. (VII. 5.) VM rendelet 6. § (1).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18" w:name="lbj26"/>
      <w:bookmarkEnd w:id="218"/>
      <w:r w:rsidRPr="00D64015">
        <w:rPr>
          <w:rFonts w:ascii="Tahoma" w:eastAsia="Times New Roman" w:hAnsi="Tahoma" w:cs="Tahoma"/>
          <w:i/>
          <w:iCs/>
          <w:color w:val="222222"/>
          <w:sz w:val="14"/>
          <w:szCs w:val="14"/>
          <w:shd w:val="clear" w:color="auto" w:fill="FFFFFF"/>
          <w:vertAlign w:val="superscript"/>
          <w:lang w:eastAsia="hu-HU"/>
        </w:rPr>
        <w:t>26</w:t>
      </w:r>
      <w:r w:rsidRPr="00D64015">
        <w:rPr>
          <w:rFonts w:ascii="Tahoma" w:eastAsia="Times New Roman" w:hAnsi="Tahoma" w:cs="Tahoma"/>
          <w:i/>
          <w:iCs/>
          <w:color w:val="222222"/>
          <w:sz w:val="20"/>
          <w:szCs w:val="20"/>
          <w:shd w:val="clear" w:color="auto" w:fill="FFFFFF"/>
          <w:lang w:eastAsia="hu-HU"/>
        </w:rPr>
        <w:t>  Megállapította: 65/2010. (V. 12.) FVM rendelet 4. § (2). Hatályos: 2010. V. 27-től.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19" w:name="lbj27"/>
      <w:bookmarkEnd w:id="219"/>
      <w:r w:rsidRPr="00D64015">
        <w:rPr>
          <w:rFonts w:ascii="Tahoma" w:eastAsia="Times New Roman" w:hAnsi="Tahoma" w:cs="Tahoma"/>
          <w:i/>
          <w:iCs/>
          <w:color w:val="222222"/>
          <w:sz w:val="14"/>
          <w:szCs w:val="14"/>
          <w:shd w:val="clear" w:color="auto" w:fill="FFFFFF"/>
          <w:vertAlign w:val="superscript"/>
          <w:lang w:eastAsia="hu-HU"/>
        </w:rPr>
        <w:t>27</w:t>
      </w:r>
      <w:r w:rsidRPr="00D64015">
        <w:rPr>
          <w:rFonts w:ascii="Tahoma" w:eastAsia="Times New Roman" w:hAnsi="Tahoma" w:cs="Tahoma"/>
          <w:i/>
          <w:iCs/>
          <w:color w:val="222222"/>
          <w:sz w:val="20"/>
          <w:szCs w:val="20"/>
          <w:shd w:val="clear" w:color="auto" w:fill="FFFFFF"/>
          <w:lang w:eastAsia="hu-HU"/>
        </w:rPr>
        <w:t>  Megállapította: 4/2010. (VII. 5.) VM rendelet 6. § (2). Módosította: 151/2012. (XII. 29.) VM rendelet 45. § b).</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20" w:name="lbj28"/>
      <w:bookmarkEnd w:id="220"/>
      <w:r w:rsidRPr="00D64015">
        <w:rPr>
          <w:rFonts w:ascii="Tahoma" w:eastAsia="Times New Roman" w:hAnsi="Tahoma" w:cs="Tahoma"/>
          <w:i/>
          <w:iCs/>
          <w:color w:val="222222"/>
          <w:sz w:val="14"/>
          <w:szCs w:val="14"/>
          <w:shd w:val="clear" w:color="auto" w:fill="FFFFFF"/>
          <w:vertAlign w:val="superscript"/>
          <w:lang w:eastAsia="hu-HU"/>
        </w:rPr>
        <w:t>28</w:t>
      </w:r>
      <w:r w:rsidRPr="00D64015">
        <w:rPr>
          <w:rFonts w:ascii="Tahoma" w:eastAsia="Times New Roman" w:hAnsi="Tahoma" w:cs="Tahoma"/>
          <w:i/>
          <w:iCs/>
          <w:color w:val="222222"/>
          <w:sz w:val="20"/>
          <w:szCs w:val="20"/>
          <w:shd w:val="clear" w:color="auto" w:fill="FFFFFF"/>
          <w:lang w:eastAsia="hu-HU"/>
        </w:rPr>
        <w:t>  Megállapította: 4/2010. (VII. 5.) VM rendelet 6. § (2).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21" w:name="lbj29"/>
      <w:bookmarkEnd w:id="221"/>
      <w:r w:rsidRPr="00D64015">
        <w:rPr>
          <w:rFonts w:ascii="Tahoma" w:eastAsia="Times New Roman" w:hAnsi="Tahoma" w:cs="Tahoma"/>
          <w:i/>
          <w:iCs/>
          <w:color w:val="222222"/>
          <w:sz w:val="14"/>
          <w:szCs w:val="14"/>
          <w:shd w:val="clear" w:color="auto" w:fill="FFFFFF"/>
          <w:vertAlign w:val="superscript"/>
          <w:lang w:eastAsia="hu-HU"/>
        </w:rPr>
        <w:t>29</w:t>
      </w:r>
      <w:r w:rsidRPr="00D64015">
        <w:rPr>
          <w:rFonts w:ascii="Tahoma" w:eastAsia="Times New Roman" w:hAnsi="Tahoma" w:cs="Tahoma"/>
          <w:i/>
          <w:iCs/>
          <w:color w:val="222222"/>
          <w:sz w:val="20"/>
          <w:szCs w:val="20"/>
          <w:shd w:val="clear" w:color="auto" w:fill="FFFFFF"/>
          <w:lang w:eastAsia="hu-HU"/>
        </w:rPr>
        <w:t>  Hatályon kívül helyezte: 65/2010. (V. 12.) FVM rendelet 5. § g). Hatálytalan: 2010. V. 27-től.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22" w:name="lbj30"/>
      <w:bookmarkEnd w:id="222"/>
      <w:r w:rsidRPr="00D64015">
        <w:rPr>
          <w:rFonts w:ascii="Tahoma" w:eastAsia="Times New Roman" w:hAnsi="Tahoma" w:cs="Tahoma"/>
          <w:i/>
          <w:iCs/>
          <w:color w:val="222222"/>
          <w:sz w:val="14"/>
          <w:szCs w:val="14"/>
          <w:shd w:val="clear" w:color="auto" w:fill="FFFFFF"/>
          <w:vertAlign w:val="superscript"/>
          <w:lang w:eastAsia="hu-HU"/>
        </w:rPr>
        <w:t>30</w:t>
      </w:r>
      <w:r w:rsidRPr="00D64015">
        <w:rPr>
          <w:rFonts w:ascii="Tahoma" w:eastAsia="Times New Roman" w:hAnsi="Tahoma" w:cs="Tahoma"/>
          <w:i/>
          <w:iCs/>
          <w:color w:val="222222"/>
          <w:sz w:val="20"/>
          <w:szCs w:val="20"/>
          <w:shd w:val="clear" w:color="auto" w:fill="FFFFFF"/>
          <w:lang w:eastAsia="hu-HU"/>
        </w:rPr>
        <w:t>  Megállapította: 4/2010. (VII. 5.) VM rendelet 7. §.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23" w:name="lbj31"/>
      <w:bookmarkEnd w:id="223"/>
      <w:r w:rsidRPr="00D64015">
        <w:rPr>
          <w:rFonts w:ascii="Tahoma" w:eastAsia="Times New Roman" w:hAnsi="Tahoma" w:cs="Tahoma"/>
          <w:i/>
          <w:iCs/>
          <w:color w:val="222222"/>
          <w:sz w:val="14"/>
          <w:szCs w:val="14"/>
          <w:shd w:val="clear" w:color="auto" w:fill="FFFFFF"/>
          <w:vertAlign w:val="superscript"/>
          <w:lang w:eastAsia="hu-HU"/>
        </w:rPr>
        <w:t>31</w:t>
      </w:r>
      <w:r w:rsidRPr="00D64015">
        <w:rPr>
          <w:rFonts w:ascii="Tahoma" w:eastAsia="Times New Roman" w:hAnsi="Tahoma" w:cs="Tahoma"/>
          <w:i/>
          <w:iCs/>
          <w:color w:val="222222"/>
          <w:sz w:val="20"/>
          <w:szCs w:val="20"/>
          <w:shd w:val="clear" w:color="auto" w:fill="FFFFFF"/>
          <w:lang w:eastAsia="hu-HU"/>
        </w:rPr>
        <w:t>  Megállapította: 4/2010. (VII. 5.) VM rendelet 7. §.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24" w:name="lbj32"/>
      <w:bookmarkEnd w:id="224"/>
      <w:r w:rsidRPr="00D64015">
        <w:rPr>
          <w:rFonts w:ascii="Tahoma" w:eastAsia="Times New Roman" w:hAnsi="Tahoma" w:cs="Tahoma"/>
          <w:i/>
          <w:iCs/>
          <w:color w:val="222222"/>
          <w:sz w:val="14"/>
          <w:szCs w:val="14"/>
          <w:shd w:val="clear" w:color="auto" w:fill="FFFFFF"/>
          <w:vertAlign w:val="superscript"/>
          <w:lang w:eastAsia="hu-HU"/>
        </w:rPr>
        <w:t>32</w:t>
      </w:r>
      <w:r w:rsidRPr="00D64015">
        <w:rPr>
          <w:rFonts w:ascii="Tahoma" w:eastAsia="Times New Roman" w:hAnsi="Tahoma" w:cs="Tahoma"/>
          <w:i/>
          <w:iCs/>
          <w:color w:val="222222"/>
          <w:sz w:val="20"/>
          <w:szCs w:val="20"/>
          <w:shd w:val="clear" w:color="auto" w:fill="FFFFFF"/>
          <w:lang w:eastAsia="hu-HU"/>
        </w:rPr>
        <w:t>  Jelölését módosította: 4/2010. (VII. 5.) VM rendelet 8. § (1).</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25" w:name="lbj33"/>
      <w:bookmarkEnd w:id="225"/>
      <w:r w:rsidRPr="00D64015">
        <w:rPr>
          <w:rFonts w:ascii="Tahoma" w:eastAsia="Times New Roman" w:hAnsi="Tahoma" w:cs="Tahoma"/>
          <w:i/>
          <w:iCs/>
          <w:color w:val="222222"/>
          <w:sz w:val="14"/>
          <w:szCs w:val="14"/>
          <w:shd w:val="clear" w:color="auto" w:fill="FFFFFF"/>
          <w:vertAlign w:val="superscript"/>
          <w:lang w:eastAsia="hu-HU"/>
        </w:rPr>
        <w:t>33</w:t>
      </w:r>
      <w:r w:rsidRPr="00D64015">
        <w:rPr>
          <w:rFonts w:ascii="Tahoma" w:eastAsia="Times New Roman" w:hAnsi="Tahoma" w:cs="Tahoma"/>
          <w:i/>
          <w:iCs/>
          <w:color w:val="222222"/>
          <w:sz w:val="20"/>
          <w:szCs w:val="20"/>
          <w:shd w:val="clear" w:color="auto" w:fill="FFFFFF"/>
          <w:lang w:eastAsia="hu-HU"/>
        </w:rPr>
        <w:t>  Tej és tejtermék esetében napi maximális mennyiség.</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26" w:name="lbj34"/>
      <w:bookmarkEnd w:id="226"/>
      <w:r w:rsidRPr="00D64015">
        <w:rPr>
          <w:rFonts w:ascii="Tahoma" w:eastAsia="Times New Roman" w:hAnsi="Tahoma" w:cs="Tahoma"/>
          <w:i/>
          <w:iCs/>
          <w:color w:val="222222"/>
          <w:sz w:val="14"/>
          <w:szCs w:val="14"/>
          <w:shd w:val="clear" w:color="auto" w:fill="FFFFFF"/>
          <w:vertAlign w:val="superscript"/>
          <w:lang w:eastAsia="hu-HU"/>
        </w:rPr>
        <w:t>34</w:t>
      </w:r>
      <w:r w:rsidRPr="00D64015">
        <w:rPr>
          <w:rFonts w:ascii="Tahoma" w:eastAsia="Times New Roman" w:hAnsi="Tahoma" w:cs="Tahoma"/>
          <w:i/>
          <w:iCs/>
          <w:color w:val="222222"/>
          <w:sz w:val="20"/>
          <w:szCs w:val="20"/>
          <w:shd w:val="clear" w:color="auto" w:fill="FFFFFF"/>
          <w:lang w:eastAsia="hu-HU"/>
        </w:rPr>
        <w:t>  Az adott termékre vagy alaptermékre vonatkozó napi, heti vagy havi maximális mennyiség betartásával.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27" w:name="lbj35"/>
      <w:bookmarkEnd w:id="227"/>
      <w:r w:rsidRPr="00D64015">
        <w:rPr>
          <w:rFonts w:ascii="Tahoma" w:eastAsia="Times New Roman" w:hAnsi="Tahoma" w:cs="Tahoma"/>
          <w:i/>
          <w:iCs/>
          <w:color w:val="222222"/>
          <w:sz w:val="14"/>
          <w:szCs w:val="14"/>
          <w:shd w:val="clear" w:color="auto" w:fill="FFFFFF"/>
          <w:vertAlign w:val="superscript"/>
          <w:lang w:eastAsia="hu-HU"/>
        </w:rPr>
        <w:t>35</w:t>
      </w:r>
      <w:r w:rsidRPr="00D64015">
        <w:rPr>
          <w:rFonts w:ascii="Tahoma" w:eastAsia="Times New Roman" w:hAnsi="Tahoma" w:cs="Tahoma"/>
          <w:i/>
          <w:iCs/>
          <w:color w:val="222222"/>
          <w:sz w:val="20"/>
          <w:szCs w:val="20"/>
          <w:shd w:val="clear" w:color="auto" w:fill="FFFFFF"/>
          <w:lang w:eastAsia="hu-HU"/>
        </w:rPr>
        <w:t>  Élősúlyban.</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28" w:name="lbj36"/>
      <w:bookmarkEnd w:id="228"/>
      <w:r w:rsidRPr="00D64015">
        <w:rPr>
          <w:rFonts w:ascii="Tahoma" w:eastAsia="Times New Roman" w:hAnsi="Tahoma" w:cs="Tahoma"/>
          <w:i/>
          <w:iCs/>
          <w:color w:val="222222"/>
          <w:sz w:val="14"/>
          <w:szCs w:val="14"/>
          <w:shd w:val="clear" w:color="auto" w:fill="FFFFFF"/>
          <w:vertAlign w:val="superscript"/>
          <w:lang w:eastAsia="hu-HU"/>
        </w:rPr>
        <w:t>36</w:t>
      </w:r>
      <w:r w:rsidRPr="00D64015">
        <w:rPr>
          <w:rFonts w:ascii="Tahoma" w:eastAsia="Times New Roman" w:hAnsi="Tahoma" w:cs="Tahoma"/>
          <w:i/>
          <w:iCs/>
          <w:color w:val="222222"/>
          <w:sz w:val="20"/>
          <w:szCs w:val="20"/>
          <w:shd w:val="clear" w:color="auto" w:fill="FFFFFF"/>
          <w:lang w:eastAsia="hu-HU"/>
        </w:rPr>
        <w:t>  Élősúlyban.</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29" w:name="lbj37"/>
      <w:bookmarkEnd w:id="229"/>
      <w:r w:rsidRPr="00D64015">
        <w:rPr>
          <w:rFonts w:ascii="Tahoma" w:eastAsia="Times New Roman" w:hAnsi="Tahoma" w:cs="Tahoma"/>
          <w:i/>
          <w:iCs/>
          <w:color w:val="222222"/>
          <w:sz w:val="14"/>
          <w:szCs w:val="14"/>
          <w:shd w:val="clear" w:color="auto" w:fill="FFFFFF"/>
          <w:vertAlign w:val="superscript"/>
          <w:lang w:eastAsia="hu-HU"/>
        </w:rPr>
        <w:t>37</w:t>
      </w:r>
      <w:r w:rsidRPr="00D64015">
        <w:rPr>
          <w:rFonts w:ascii="Tahoma" w:eastAsia="Times New Roman" w:hAnsi="Tahoma" w:cs="Tahoma"/>
          <w:i/>
          <w:iCs/>
          <w:color w:val="222222"/>
          <w:sz w:val="20"/>
          <w:szCs w:val="20"/>
          <w:shd w:val="clear" w:color="auto" w:fill="FFFFFF"/>
          <w:lang w:eastAsia="hu-HU"/>
        </w:rPr>
        <w:t>  Beiktatta: 62/2011. (VI. 30.) VM rendelet 23. § (4), 6. melléklet. Hatályos: 2011. VIII. 1-től.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30" w:name="lbj38"/>
      <w:bookmarkEnd w:id="230"/>
      <w:r w:rsidRPr="00D64015">
        <w:rPr>
          <w:rFonts w:ascii="Tahoma" w:eastAsia="Times New Roman" w:hAnsi="Tahoma" w:cs="Tahoma"/>
          <w:i/>
          <w:iCs/>
          <w:color w:val="222222"/>
          <w:sz w:val="14"/>
          <w:szCs w:val="14"/>
          <w:shd w:val="clear" w:color="auto" w:fill="FFFFFF"/>
          <w:vertAlign w:val="superscript"/>
          <w:lang w:eastAsia="hu-HU"/>
        </w:rPr>
        <w:t>38</w:t>
      </w:r>
      <w:r w:rsidRPr="00D64015">
        <w:rPr>
          <w:rFonts w:ascii="Tahoma" w:eastAsia="Times New Roman" w:hAnsi="Tahoma" w:cs="Tahoma"/>
          <w:i/>
          <w:iCs/>
          <w:color w:val="222222"/>
          <w:sz w:val="20"/>
          <w:szCs w:val="20"/>
          <w:shd w:val="clear" w:color="auto" w:fill="FFFFFF"/>
          <w:lang w:eastAsia="hu-HU"/>
        </w:rPr>
        <w:t>  Beiktatta: 62/2011. (VI. 30.) VM rendelet 23. § (4), 6. melléklet. Hatályos: 2011. VIII. 1-től.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31" w:name="lbj39"/>
      <w:bookmarkEnd w:id="231"/>
      <w:r w:rsidRPr="00D64015">
        <w:rPr>
          <w:rFonts w:ascii="Tahoma" w:eastAsia="Times New Roman" w:hAnsi="Tahoma" w:cs="Tahoma"/>
          <w:i/>
          <w:iCs/>
          <w:color w:val="222222"/>
          <w:sz w:val="14"/>
          <w:szCs w:val="14"/>
          <w:shd w:val="clear" w:color="auto" w:fill="FFFFFF"/>
          <w:vertAlign w:val="superscript"/>
          <w:lang w:eastAsia="hu-HU"/>
        </w:rPr>
        <w:t>39</w:t>
      </w:r>
      <w:r w:rsidRPr="00D64015">
        <w:rPr>
          <w:rFonts w:ascii="Tahoma" w:eastAsia="Times New Roman" w:hAnsi="Tahoma" w:cs="Tahoma"/>
          <w:i/>
          <w:iCs/>
          <w:color w:val="222222"/>
          <w:sz w:val="20"/>
          <w:szCs w:val="20"/>
          <w:shd w:val="clear" w:color="auto" w:fill="FFFFFF"/>
          <w:lang w:eastAsia="hu-HU"/>
        </w:rPr>
        <w:t>  Beiktatta: 4/2010. (VII. 5.) VM rendelet 8. § (1), 1. melléklet.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32" w:name="lbj40"/>
      <w:bookmarkEnd w:id="232"/>
      <w:r w:rsidRPr="00D64015">
        <w:rPr>
          <w:rFonts w:ascii="Tahoma" w:eastAsia="Times New Roman" w:hAnsi="Tahoma" w:cs="Tahoma"/>
          <w:i/>
          <w:iCs/>
          <w:color w:val="222222"/>
          <w:sz w:val="14"/>
          <w:szCs w:val="14"/>
          <w:shd w:val="clear" w:color="auto" w:fill="FFFFFF"/>
          <w:vertAlign w:val="superscript"/>
          <w:lang w:eastAsia="hu-HU"/>
        </w:rPr>
        <w:t>40</w:t>
      </w:r>
      <w:r w:rsidRPr="00D64015">
        <w:rPr>
          <w:rFonts w:ascii="Tahoma" w:eastAsia="Times New Roman" w:hAnsi="Tahoma" w:cs="Tahoma"/>
          <w:i/>
          <w:iCs/>
          <w:color w:val="222222"/>
          <w:sz w:val="20"/>
          <w:szCs w:val="20"/>
          <w:shd w:val="clear" w:color="auto" w:fill="FFFFFF"/>
          <w:lang w:eastAsia="hu-HU"/>
        </w:rPr>
        <w:t>  Megállapította: 4/2010. (VII. 5.) VM rendelet 8. § (2), 2. melléklet.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33" w:name="lbj41"/>
      <w:bookmarkEnd w:id="233"/>
      <w:r w:rsidRPr="00D64015">
        <w:rPr>
          <w:rFonts w:ascii="Tahoma" w:eastAsia="Times New Roman" w:hAnsi="Tahoma" w:cs="Tahoma"/>
          <w:i/>
          <w:iCs/>
          <w:color w:val="222222"/>
          <w:sz w:val="14"/>
          <w:szCs w:val="14"/>
          <w:shd w:val="clear" w:color="auto" w:fill="FFFFFF"/>
          <w:vertAlign w:val="superscript"/>
          <w:lang w:eastAsia="hu-HU"/>
        </w:rPr>
        <w:t>41</w:t>
      </w:r>
      <w:r w:rsidRPr="00D64015">
        <w:rPr>
          <w:rFonts w:ascii="Tahoma" w:eastAsia="Times New Roman" w:hAnsi="Tahoma" w:cs="Tahoma"/>
          <w:i/>
          <w:iCs/>
          <w:color w:val="222222"/>
          <w:sz w:val="20"/>
          <w:szCs w:val="20"/>
          <w:shd w:val="clear" w:color="auto" w:fill="FFFFFF"/>
          <w:lang w:eastAsia="hu-HU"/>
        </w:rPr>
        <w:t>  Megállapította: 4/2010. (VII. 5.) VM rendelet 8. § (3), 3. melléklet.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34" w:name="lbj42"/>
      <w:bookmarkEnd w:id="234"/>
      <w:r w:rsidRPr="00D64015">
        <w:rPr>
          <w:rFonts w:ascii="Tahoma" w:eastAsia="Times New Roman" w:hAnsi="Tahoma" w:cs="Tahoma"/>
          <w:i/>
          <w:iCs/>
          <w:color w:val="222222"/>
          <w:sz w:val="14"/>
          <w:szCs w:val="14"/>
          <w:shd w:val="clear" w:color="auto" w:fill="FFFFFF"/>
          <w:vertAlign w:val="superscript"/>
          <w:lang w:eastAsia="hu-HU"/>
        </w:rPr>
        <w:t>42</w:t>
      </w:r>
      <w:r w:rsidRPr="00D64015">
        <w:rPr>
          <w:rFonts w:ascii="Tahoma" w:eastAsia="Times New Roman" w:hAnsi="Tahoma" w:cs="Tahoma"/>
          <w:i/>
          <w:iCs/>
          <w:color w:val="222222"/>
          <w:sz w:val="20"/>
          <w:szCs w:val="20"/>
          <w:shd w:val="clear" w:color="auto" w:fill="FFFFFF"/>
          <w:lang w:eastAsia="hu-HU"/>
        </w:rPr>
        <w:t>  Megállapította: 65/2010. (V. 12.) FVM rendelet 4. § (3), 9. melléklet 1. Hatályos: 2010. V. 27-től.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35" w:name="lbj43"/>
      <w:bookmarkEnd w:id="235"/>
      <w:r w:rsidRPr="00D64015">
        <w:rPr>
          <w:rFonts w:ascii="Tahoma" w:eastAsia="Times New Roman" w:hAnsi="Tahoma" w:cs="Tahoma"/>
          <w:i/>
          <w:iCs/>
          <w:color w:val="222222"/>
          <w:sz w:val="14"/>
          <w:szCs w:val="14"/>
          <w:shd w:val="clear" w:color="auto" w:fill="FFFFFF"/>
          <w:vertAlign w:val="superscript"/>
          <w:lang w:eastAsia="hu-HU"/>
        </w:rPr>
        <w:t>43</w:t>
      </w:r>
      <w:r w:rsidRPr="00D64015">
        <w:rPr>
          <w:rFonts w:ascii="Tahoma" w:eastAsia="Times New Roman" w:hAnsi="Tahoma" w:cs="Tahoma"/>
          <w:i/>
          <w:iCs/>
          <w:color w:val="222222"/>
          <w:sz w:val="20"/>
          <w:szCs w:val="20"/>
          <w:shd w:val="clear" w:color="auto" w:fill="FFFFFF"/>
          <w:lang w:eastAsia="hu-HU"/>
        </w:rPr>
        <w:t>  Hatályon kívül helyezte: 65/2010. (V. 12.) FVM rendelet 5. § g). Hatálytalan: 2010. V. 27-től.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36" w:name="lbj44"/>
      <w:bookmarkEnd w:id="236"/>
      <w:r w:rsidRPr="00D64015">
        <w:rPr>
          <w:rFonts w:ascii="Tahoma" w:eastAsia="Times New Roman" w:hAnsi="Tahoma" w:cs="Tahoma"/>
          <w:i/>
          <w:iCs/>
          <w:color w:val="222222"/>
          <w:sz w:val="14"/>
          <w:szCs w:val="14"/>
          <w:shd w:val="clear" w:color="auto" w:fill="FFFFFF"/>
          <w:vertAlign w:val="superscript"/>
          <w:lang w:eastAsia="hu-HU"/>
        </w:rPr>
        <w:t>44</w:t>
      </w:r>
      <w:r w:rsidRPr="00D64015">
        <w:rPr>
          <w:rFonts w:ascii="Tahoma" w:eastAsia="Times New Roman" w:hAnsi="Tahoma" w:cs="Tahoma"/>
          <w:i/>
          <w:iCs/>
          <w:color w:val="222222"/>
          <w:sz w:val="20"/>
          <w:szCs w:val="20"/>
          <w:shd w:val="clear" w:color="auto" w:fill="FFFFFF"/>
          <w:lang w:eastAsia="hu-HU"/>
        </w:rPr>
        <w:t>  Megállapította: 65/2010. (V. 12.) FVM rendelet 4. § (3), 9. melléklet 2. Hatályos: 2010. V. 27-től.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37" w:name="lbj45"/>
      <w:bookmarkEnd w:id="237"/>
      <w:r w:rsidRPr="00D64015">
        <w:rPr>
          <w:rFonts w:ascii="Tahoma" w:eastAsia="Times New Roman" w:hAnsi="Tahoma" w:cs="Tahoma"/>
          <w:i/>
          <w:iCs/>
          <w:color w:val="222222"/>
          <w:sz w:val="14"/>
          <w:szCs w:val="14"/>
          <w:shd w:val="clear" w:color="auto" w:fill="FFFFFF"/>
          <w:vertAlign w:val="superscript"/>
          <w:lang w:eastAsia="hu-HU"/>
        </w:rPr>
        <w:t>45</w:t>
      </w:r>
      <w:r w:rsidRPr="00D64015">
        <w:rPr>
          <w:rFonts w:ascii="Tahoma" w:eastAsia="Times New Roman" w:hAnsi="Tahoma" w:cs="Tahoma"/>
          <w:i/>
          <w:iCs/>
          <w:color w:val="222222"/>
          <w:sz w:val="20"/>
          <w:szCs w:val="20"/>
          <w:shd w:val="clear" w:color="auto" w:fill="FFFFFF"/>
          <w:lang w:eastAsia="hu-HU"/>
        </w:rPr>
        <w:t>  Megállapította: 65/2010. (V. 12.) FVM rendelet 4. § (3), 9. melléklet 2. Hatályos: 2010. V. 27-től.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38" w:name="lbj46"/>
      <w:bookmarkEnd w:id="238"/>
      <w:r w:rsidRPr="00D64015">
        <w:rPr>
          <w:rFonts w:ascii="Tahoma" w:eastAsia="Times New Roman" w:hAnsi="Tahoma" w:cs="Tahoma"/>
          <w:i/>
          <w:iCs/>
          <w:color w:val="222222"/>
          <w:sz w:val="14"/>
          <w:szCs w:val="14"/>
          <w:shd w:val="clear" w:color="auto" w:fill="FFFFFF"/>
          <w:vertAlign w:val="superscript"/>
          <w:lang w:eastAsia="hu-HU"/>
        </w:rPr>
        <w:t>46</w:t>
      </w:r>
      <w:r w:rsidRPr="00D64015">
        <w:rPr>
          <w:rFonts w:ascii="Tahoma" w:eastAsia="Times New Roman" w:hAnsi="Tahoma" w:cs="Tahoma"/>
          <w:i/>
          <w:iCs/>
          <w:color w:val="222222"/>
          <w:sz w:val="20"/>
          <w:szCs w:val="20"/>
          <w:shd w:val="clear" w:color="auto" w:fill="FFFFFF"/>
          <w:lang w:eastAsia="hu-HU"/>
        </w:rPr>
        <w:t>  Megállapítva: 65/2010. (V. 12.) FVM rendelet 4. § (3), 9. melléklet 3. alapján. Hatályos: 2010. V. 27-től.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39" w:name="lbj47"/>
      <w:bookmarkEnd w:id="239"/>
      <w:r w:rsidRPr="00D64015">
        <w:rPr>
          <w:rFonts w:ascii="Tahoma" w:eastAsia="Times New Roman" w:hAnsi="Tahoma" w:cs="Tahoma"/>
          <w:i/>
          <w:iCs/>
          <w:color w:val="222222"/>
          <w:sz w:val="14"/>
          <w:szCs w:val="14"/>
          <w:shd w:val="clear" w:color="auto" w:fill="FFFFFF"/>
          <w:vertAlign w:val="superscript"/>
          <w:lang w:eastAsia="hu-HU"/>
        </w:rPr>
        <w:t>47</w:t>
      </w:r>
      <w:r w:rsidRPr="00D64015">
        <w:rPr>
          <w:rFonts w:ascii="Tahoma" w:eastAsia="Times New Roman" w:hAnsi="Tahoma" w:cs="Tahoma"/>
          <w:i/>
          <w:iCs/>
          <w:color w:val="222222"/>
          <w:sz w:val="20"/>
          <w:szCs w:val="20"/>
          <w:shd w:val="clear" w:color="auto" w:fill="FFFFFF"/>
          <w:lang w:eastAsia="hu-HU"/>
        </w:rPr>
        <w:t>  Megállapította: 4/2010. (VII. 5.) VM rendelet 8. § (4), 4. melléklet. Hatályos: 2010. VII. 6-tól.</w:t>
      </w:r>
    </w:p>
    <w:p w:rsidR="00D64015" w:rsidRPr="00D64015" w:rsidRDefault="00D64015" w:rsidP="00D64015">
      <w:pPr>
        <w:spacing w:after="0" w:line="217" w:lineRule="atLeast"/>
        <w:rPr>
          <w:rFonts w:ascii="Tahoma" w:eastAsia="Times New Roman" w:hAnsi="Tahoma" w:cs="Tahoma"/>
          <w:i/>
          <w:iCs/>
          <w:color w:val="222222"/>
          <w:sz w:val="18"/>
          <w:szCs w:val="18"/>
          <w:shd w:val="clear" w:color="auto" w:fill="FFFFFF"/>
          <w:lang w:eastAsia="hu-HU"/>
        </w:rPr>
      </w:pPr>
    </w:p>
    <w:p w:rsidR="00D64015" w:rsidRPr="00D64015" w:rsidRDefault="00D64015" w:rsidP="00D64015">
      <w:pPr>
        <w:spacing w:after="0" w:line="217" w:lineRule="atLeast"/>
        <w:ind w:left="95" w:right="95"/>
        <w:rPr>
          <w:rFonts w:ascii="Tahoma" w:eastAsia="Times New Roman" w:hAnsi="Tahoma" w:cs="Tahoma"/>
          <w:i/>
          <w:iCs/>
          <w:color w:val="222222"/>
          <w:sz w:val="20"/>
          <w:szCs w:val="20"/>
          <w:shd w:val="clear" w:color="auto" w:fill="FFFFFF"/>
          <w:lang w:eastAsia="hu-HU"/>
        </w:rPr>
      </w:pPr>
      <w:bookmarkStart w:id="240" w:name="lbj48"/>
      <w:bookmarkEnd w:id="240"/>
      <w:r w:rsidRPr="00D64015">
        <w:rPr>
          <w:rFonts w:ascii="Tahoma" w:eastAsia="Times New Roman" w:hAnsi="Tahoma" w:cs="Tahoma"/>
          <w:i/>
          <w:iCs/>
          <w:color w:val="222222"/>
          <w:sz w:val="14"/>
          <w:szCs w:val="14"/>
          <w:shd w:val="clear" w:color="auto" w:fill="FFFFFF"/>
          <w:vertAlign w:val="superscript"/>
          <w:lang w:eastAsia="hu-HU"/>
        </w:rPr>
        <w:t>48</w:t>
      </w:r>
      <w:r w:rsidRPr="00D64015">
        <w:rPr>
          <w:rFonts w:ascii="Tahoma" w:eastAsia="Times New Roman" w:hAnsi="Tahoma" w:cs="Tahoma"/>
          <w:i/>
          <w:iCs/>
          <w:color w:val="222222"/>
          <w:sz w:val="20"/>
          <w:szCs w:val="20"/>
          <w:shd w:val="clear" w:color="auto" w:fill="FFFFFF"/>
          <w:lang w:eastAsia="hu-HU"/>
        </w:rPr>
        <w:t>  Megállapítva: 65/2010. (V. 12.) FVM rendelet 4. § (3), 9. melléklet 4. alapján. Hatályos: 2010. V. 27-től.</w:t>
      </w:r>
    </w:p>
    <w:p w:rsidR="00D64015" w:rsidRPr="00D64015" w:rsidRDefault="00D64015" w:rsidP="00D64015">
      <w:pPr>
        <w:spacing w:after="0" w:line="240" w:lineRule="auto"/>
        <w:rPr>
          <w:rFonts w:ascii="Times New Roman" w:eastAsia="Times New Roman" w:hAnsi="Times New Roman" w:cs="Times New Roman"/>
          <w:sz w:val="24"/>
          <w:szCs w:val="24"/>
          <w:lang w:eastAsia="hu-HU"/>
        </w:rPr>
      </w:pPr>
      <w:r w:rsidRPr="00D64015">
        <w:rPr>
          <w:rFonts w:ascii="Tahoma" w:eastAsia="Times New Roman" w:hAnsi="Tahoma" w:cs="Tahoma"/>
          <w:i/>
          <w:iCs/>
          <w:color w:val="222222"/>
          <w:sz w:val="18"/>
          <w:szCs w:val="18"/>
          <w:shd w:val="clear" w:color="auto" w:fill="FFFFFF"/>
          <w:lang w:eastAsia="hu-HU"/>
        </w:rPr>
        <w:br/>
      </w:r>
    </w:p>
    <w:p w:rsidR="00D64015" w:rsidRPr="00D64015" w:rsidRDefault="00D64015" w:rsidP="00D64015">
      <w:pPr>
        <w:spacing w:before="240" w:after="240" w:line="240" w:lineRule="auto"/>
        <w:rPr>
          <w:rFonts w:ascii="Times New Roman" w:eastAsia="Times New Roman" w:hAnsi="Times New Roman" w:cs="Times New Roman"/>
          <w:sz w:val="24"/>
          <w:szCs w:val="24"/>
          <w:lang w:eastAsia="hu-HU"/>
        </w:rPr>
      </w:pPr>
      <w:r w:rsidRPr="00D64015">
        <w:rPr>
          <w:rFonts w:ascii="Times New Roman" w:eastAsia="Times New Roman" w:hAnsi="Times New Roman" w:cs="Times New Roman"/>
          <w:sz w:val="24"/>
          <w:szCs w:val="24"/>
          <w:lang w:eastAsia="hu-HU"/>
        </w:rPr>
        <w:pict>
          <v:rect id="_x0000_i1029" style="width:0;height:.7pt" o:hralign="center" o:hrstd="t" o:hrnoshade="t" o:hr="t" fillcolor="#222" stroked="f"/>
        </w:pict>
      </w:r>
    </w:p>
    <w:p w:rsidR="00D64015" w:rsidRPr="00D64015" w:rsidRDefault="00D64015" w:rsidP="00D64015">
      <w:pPr>
        <w:shd w:val="clear" w:color="auto" w:fill="FFFFFF"/>
        <w:spacing w:before="100" w:beforeAutospacing="1" w:after="100" w:afterAutospacing="1" w:line="217" w:lineRule="atLeast"/>
        <w:jc w:val="center"/>
        <w:rPr>
          <w:rFonts w:ascii="Tahoma" w:eastAsia="Times New Roman" w:hAnsi="Tahoma" w:cs="Tahoma"/>
          <w:color w:val="222222"/>
          <w:sz w:val="18"/>
          <w:szCs w:val="18"/>
          <w:lang w:eastAsia="hu-HU"/>
        </w:rPr>
      </w:pPr>
      <w:r w:rsidRPr="00D64015">
        <w:rPr>
          <w:rFonts w:ascii="Tahoma" w:eastAsia="Times New Roman" w:hAnsi="Tahoma" w:cs="Tahoma"/>
          <w:color w:val="222222"/>
          <w:sz w:val="15"/>
          <w:szCs w:val="15"/>
          <w:lang w:eastAsia="hu-HU"/>
        </w:rPr>
        <w:t>A</w:t>
      </w:r>
      <w:r w:rsidRPr="00D64015">
        <w:rPr>
          <w:rFonts w:ascii="Tahoma" w:eastAsia="Times New Roman" w:hAnsi="Tahoma" w:cs="Tahoma"/>
          <w:color w:val="222222"/>
          <w:sz w:val="15"/>
          <w:lang w:eastAsia="hu-HU"/>
        </w:rPr>
        <w:t> </w:t>
      </w:r>
      <w:hyperlink r:id="rId54" w:history="1">
        <w:r w:rsidRPr="00D64015">
          <w:rPr>
            <w:rFonts w:ascii="Tahoma" w:eastAsia="Times New Roman" w:hAnsi="Tahoma" w:cs="Tahoma"/>
            <w:color w:val="0072BC"/>
            <w:sz w:val="15"/>
            <w:u w:val="single"/>
            <w:lang w:eastAsia="hu-HU"/>
          </w:rPr>
          <w:t>net.jogtar.hu</w:t>
        </w:r>
      </w:hyperlink>
      <w:r w:rsidRPr="00D64015">
        <w:rPr>
          <w:rFonts w:ascii="Tahoma" w:eastAsia="Times New Roman" w:hAnsi="Tahoma" w:cs="Tahoma"/>
          <w:color w:val="222222"/>
          <w:sz w:val="15"/>
          <w:lang w:eastAsia="hu-HU"/>
        </w:rPr>
        <w:t> </w:t>
      </w:r>
      <w:r w:rsidRPr="00D64015">
        <w:rPr>
          <w:rFonts w:ascii="Tahoma" w:eastAsia="Times New Roman" w:hAnsi="Tahoma" w:cs="Tahoma"/>
          <w:color w:val="222222"/>
          <w:sz w:val="15"/>
          <w:szCs w:val="15"/>
          <w:lang w:eastAsia="hu-HU"/>
        </w:rPr>
        <w:t>oldal teljes egészében szerzői jogvédelem alatt áll. - Copyright Wolters Kluwer Kft. 2013. Minden jog fenntartva!</w:t>
      </w:r>
    </w:p>
    <w:p w:rsidR="006E2A20" w:rsidRDefault="006E2A20"/>
    <w:sectPr w:rsidR="006E2A20" w:rsidSect="006E2A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D64015"/>
    <w:rsid w:val="005470AB"/>
    <w:rsid w:val="006E2A20"/>
    <w:rsid w:val="007027B9"/>
    <w:rsid w:val="00D6401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E2A20"/>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D6401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D64015"/>
  </w:style>
  <w:style w:type="character" w:styleId="Hiperhivatkozs">
    <w:name w:val="Hyperlink"/>
    <w:basedOn w:val="Bekezdsalapbettpusa"/>
    <w:uiPriority w:val="99"/>
    <w:semiHidden/>
    <w:unhideWhenUsed/>
    <w:rsid w:val="00D64015"/>
    <w:rPr>
      <w:color w:val="0000FF"/>
      <w:u w:val="single"/>
    </w:rPr>
  </w:style>
</w:styles>
</file>

<file path=word/webSettings.xml><?xml version="1.0" encoding="utf-8"?>
<w:webSettings xmlns:r="http://schemas.openxmlformats.org/officeDocument/2006/relationships" xmlns:w="http://schemas.openxmlformats.org/wordprocessingml/2006/main">
  <w:divs>
    <w:div w:id="163401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et.jogtar.hu/jr/gen/hjegy_doc.cgi?docid=A1000052.FVM" TargetMode="External"/><Relationship Id="rId18" Type="http://schemas.openxmlformats.org/officeDocument/2006/relationships/hyperlink" Target="http://net.jogtar.hu/jr/gen/hjegy_doc.cgi?docid=A1000052.FVM" TargetMode="External"/><Relationship Id="rId26" Type="http://schemas.openxmlformats.org/officeDocument/2006/relationships/hyperlink" Target="http://net.jogtar.hu/jr/gen/hjegy_doc.cgi?docid=A1000052.FVM" TargetMode="External"/><Relationship Id="rId39" Type="http://schemas.openxmlformats.org/officeDocument/2006/relationships/hyperlink" Target="http://net.jogtar.hu/jr/gen/hjegy_doc.cgi?docid=A1000052.FVM" TargetMode="External"/><Relationship Id="rId21" Type="http://schemas.openxmlformats.org/officeDocument/2006/relationships/image" Target="media/image1.gif"/><Relationship Id="rId34" Type="http://schemas.openxmlformats.org/officeDocument/2006/relationships/hyperlink" Target="http://net.jogtar.hu/jr/gen/hjegy_doc.cgi?docid=A1000052.FVM" TargetMode="External"/><Relationship Id="rId42" Type="http://schemas.openxmlformats.org/officeDocument/2006/relationships/hyperlink" Target="http://net.jogtar.hu/jr/gen/hjegy_doc.cgi?docid=A1000052.FVM" TargetMode="External"/><Relationship Id="rId47" Type="http://schemas.openxmlformats.org/officeDocument/2006/relationships/hyperlink" Target="http://net.jogtar.hu/jr/gen/hjegy_doc.cgi?docid=A1000052.FVM" TargetMode="External"/><Relationship Id="rId50" Type="http://schemas.openxmlformats.org/officeDocument/2006/relationships/hyperlink" Target="http://net.jogtar.hu/jr/gen/hjegy_doc.cgi?docid=A1000052.FVM" TargetMode="External"/><Relationship Id="rId55" Type="http://schemas.openxmlformats.org/officeDocument/2006/relationships/fontTable" Target="fontTable.xml"/><Relationship Id="rId7" Type="http://schemas.openxmlformats.org/officeDocument/2006/relationships/hyperlink" Target="http://net.jogtar.hu/jr/gen/hjegy_doc.cgi?docid=A1000052.FVM" TargetMode="External"/><Relationship Id="rId12" Type="http://schemas.openxmlformats.org/officeDocument/2006/relationships/hyperlink" Target="http://net.jogtar.hu/jr/gen/hjegy_doc.cgi?docid=A1000052.FVM" TargetMode="External"/><Relationship Id="rId17" Type="http://schemas.openxmlformats.org/officeDocument/2006/relationships/hyperlink" Target="http://net.jogtar.hu/jr/gen/hjegy_doc.cgi?docid=A1000052.FVM" TargetMode="External"/><Relationship Id="rId25" Type="http://schemas.openxmlformats.org/officeDocument/2006/relationships/hyperlink" Target="http://net.jogtar.hu/jr/gen/hjegy_doc.cgi?docid=A1000052.FVM" TargetMode="External"/><Relationship Id="rId33" Type="http://schemas.openxmlformats.org/officeDocument/2006/relationships/hyperlink" Target="http://net.jogtar.hu/jr/gen/hjegy_doc.cgi?docid=A1000052.FVM" TargetMode="External"/><Relationship Id="rId38" Type="http://schemas.openxmlformats.org/officeDocument/2006/relationships/hyperlink" Target="http://net.jogtar.hu/jr/gen/hjegy_doc.cgi?docid=A1000052.FVM" TargetMode="External"/><Relationship Id="rId46" Type="http://schemas.openxmlformats.org/officeDocument/2006/relationships/hyperlink" Target="http://net.jogtar.hu/jr/gen/hjegy_doc.cgi?docid=A1000052.FVM" TargetMode="External"/><Relationship Id="rId2" Type="http://schemas.openxmlformats.org/officeDocument/2006/relationships/settings" Target="settings.xml"/><Relationship Id="rId16" Type="http://schemas.openxmlformats.org/officeDocument/2006/relationships/hyperlink" Target="http://net.jogtar.hu/jr/gen/hjegy_doc.cgi?docid=A1000052.FVM" TargetMode="External"/><Relationship Id="rId20" Type="http://schemas.openxmlformats.org/officeDocument/2006/relationships/hyperlink" Target="http://net.jogtar.hu/jr/gen/hjegy_doc.cgi?docid=A1000052.FVM" TargetMode="External"/><Relationship Id="rId29" Type="http://schemas.openxmlformats.org/officeDocument/2006/relationships/hyperlink" Target="http://net.jogtar.hu/jr/gen/hjegy_doc.cgi?docid=A1000052.FVM" TargetMode="External"/><Relationship Id="rId41" Type="http://schemas.openxmlformats.org/officeDocument/2006/relationships/hyperlink" Target="http://net.jogtar.hu/jr/gen/hjegy_doc.cgi?docid=A1000052.FVM" TargetMode="External"/><Relationship Id="rId54" Type="http://schemas.openxmlformats.org/officeDocument/2006/relationships/hyperlink" Target="http://net.jogtar.hu/" TargetMode="External"/><Relationship Id="rId1" Type="http://schemas.openxmlformats.org/officeDocument/2006/relationships/styles" Target="styles.xml"/><Relationship Id="rId6" Type="http://schemas.openxmlformats.org/officeDocument/2006/relationships/hyperlink" Target="http://net.jogtar.hu/jr/gen/hjegy_doc.cgi?docid=A1000052.FVM" TargetMode="External"/><Relationship Id="rId11" Type="http://schemas.openxmlformats.org/officeDocument/2006/relationships/hyperlink" Target="http://net.jogtar.hu/jr/gen/hjegy_doc.cgi?docid=A1000052.FVM" TargetMode="External"/><Relationship Id="rId24" Type="http://schemas.openxmlformats.org/officeDocument/2006/relationships/hyperlink" Target="http://net.jogtar.hu/jr/gen/hjegy_doc.cgi?docid=A1000052.FVM" TargetMode="External"/><Relationship Id="rId32" Type="http://schemas.openxmlformats.org/officeDocument/2006/relationships/hyperlink" Target="http://net.jogtar.hu/jr/gen/hjegy_doc.cgi?docid=A1000052.FVM" TargetMode="External"/><Relationship Id="rId37" Type="http://schemas.openxmlformats.org/officeDocument/2006/relationships/hyperlink" Target="http://net.jogtar.hu/jr/gen/hjegy_doc.cgi?docid=A1000052.FVM" TargetMode="External"/><Relationship Id="rId40" Type="http://schemas.openxmlformats.org/officeDocument/2006/relationships/hyperlink" Target="http://net.jogtar.hu/jr/gen/hjegy_doc.cgi?docid=A1000052.FVM" TargetMode="External"/><Relationship Id="rId45" Type="http://schemas.openxmlformats.org/officeDocument/2006/relationships/hyperlink" Target="http://net.jogtar.hu/jr/gen/hjegy_doc.cgi?docid=A1000052.FVM" TargetMode="External"/><Relationship Id="rId53" Type="http://schemas.openxmlformats.org/officeDocument/2006/relationships/image" Target="media/image2.gif"/><Relationship Id="rId5" Type="http://schemas.openxmlformats.org/officeDocument/2006/relationships/hyperlink" Target="http://net.jogtar.hu/jr/gen/hjegy_doc.cgi?docid=A1000052.FVM" TargetMode="External"/><Relationship Id="rId15" Type="http://schemas.openxmlformats.org/officeDocument/2006/relationships/hyperlink" Target="http://net.jogtar.hu/jr/gen/hjegy_doc.cgi?docid=A1000052.FVM" TargetMode="External"/><Relationship Id="rId23" Type="http://schemas.openxmlformats.org/officeDocument/2006/relationships/hyperlink" Target="http://net.jogtar.hu/jr/gen/hjegy_doc.cgi?docid=A1000052.FVM" TargetMode="External"/><Relationship Id="rId28" Type="http://schemas.openxmlformats.org/officeDocument/2006/relationships/hyperlink" Target="http://net.jogtar.hu/jr/gen/hjegy_doc.cgi?docid=A1000052.FVM" TargetMode="External"/><Relationship Id="rId36" Type="http://schemas.openxmlformats.org/officeDocument/2006/relationships/hyperlink" Target="http://net.jogtar.hu/jr/gen/hjegy_doc.cgi?docid=A1000052.FVM" TargetMode="External"/><Relationship Id="rId49" Type="http://schemas.openxmlformats.org/officeDocument/2006/relationships/hyperlink" Target="http://net.jogtar.hu/jr/gen/hjegy_doc.cgi?docid=A1000052.FVM" TargetMode="External"/><Relationship Id="rId10" Type="http://schemas.openxmlformats.org/officeDocument/2006/relationships/hyperlink" Target="http://net.jogtar.hu/jr/gen/hjegy_doc.cgi?docid=A1000052.FVM" TargetMode="External"/><Relationship Id="rId19" Type="http://schemas.openxmlformats.org/officeDocument/2006/relationships/hyperlink" Target="http://net.jogtar.hu/jr/gen/hjegy_doc.cgi?docid=A1000052.FVM" TargetMode="External"/><Relationship Id="rId31" Type="http://schemas.openxmlformats.org/officeDocument/2006/relationships/hyperlink" Target="http://net.jogtar.hu/jr/gen/hjegy_doc.cgi?docid=A1000052.FVM" TargetMode="External"/><Relationship Id="rId44" Type="http://schemas.openxmlformats.org/officeDocument/2006/relationships/hyperlink" Target="http://net.jogtar.hu/jr/gen/hjegy_doc.cgi?docid=A1000052.FVM" TargetMode="External"/><Relationship Id="rId52" Type="http://schemas.openxmlformats.org/officeDocument/2006/relationships/hyperlink" Target="http://net.jogtar.hu/jr/gen/hjegy_doc.cgi?docid=A1000052.FVM" TargetMode="External"/><Relationship Id="rId4" Type="http://schemas.openxmlformats.org/officeDocument/2006/relationships/hyperlink" Target="http://net.jogtar.hu/jr/gen/hjegy_doc.cgi?docid=A1000052.FVM" TargetMode="External"/><Relationship Id="rId9" Type="http://schemas.openxmlformats.org/officeDocument/2006/relationships/hyperlink" Target="http://net.jogtar.hu/jr/gen/hjegy_doc.cgi?docid=A1000052.FVM" TargetMode="External"/><Relationship Id="rId14" Type="http://schemas.openxmlformats.org/officeDocument/2006/relationships/hyperlink" Target="http://net.jogtar.hu/jr/gen/hjegy_doc.cgi?docid=A1000052.FVM" TargetMode="External"/><Relationship Id="rId22" Type="http://schemas.openxmlformats.org/officeDocument/2006/relationships/hyperlink" Target="http://net.jogtar.hu/jr/gen/hjegy_doc.cgi?docid=A1000052.FVM" TargetMode="External"/><Relationship Id="rId27" Type="http://schemas.openxmlformats.org/officeDocument/2006/relationships/hyperlink" Target="http://net.jogtar.hu/jr/gen/hjegy_doc.cgi?docid=A1000052.FVM" TargetMode="External"/><Relationship Id="rId30" Type="http://schemas.openxmlformats.org/officeDocument/2006/relationships/hyperlink" Target="http://net.jogtar.hu/jr/gen/hjegy_doc.cgi?docid=A1000052.FVM" TargetMode="External"/><Relationship Id="rId35" Type="http://schemas.openxmlformats.org/officeDocument/2006/relationships/hyperlink" Target="http://net.jogtar.hu/jr/gen/hjegy_doc.cgi?docid=A1000052.FVM" TargetMode="External"/><Relationship Id="rId43" Type="http://schemas.openxmlformats.org/officeDocument/2006/relationships/hyperlink" Target="http://net.jogtar.hu/jr/gen/hjegy_doc.cgi?docid=A1000052.FVM" TargetMode="External"/><Relationship Id="rId48" Type="http://schemas.openxmlformats.org/officeDocument/2006/relationships/hyperlink" Target="http://net.jogtar.hu/jr/gen/hjegy_doc.cgi?docid=A1000052.FVM" TargetMode="External"/><Relationship Id="rId56" Type="http://schemas.openxmlformats.org/officeDocument/2006/relationships/theme" Target="theme/theme1.xml"/><Relationship Id="rId8" Type="http://schemas.openxmlformats.org/officeDocument/2006/relationships/hyperlink" Target="http://net.jogtar.hu/jr/gen/hjegy_doc.cgi?docid=A1000052.FVM" TargetMode="External"/><Relationship Id="rId51" Type="http://schemas.openxmlformats.org/officeDocument/2006/relationships/hyperlink" Target="http://net.jogtar.hu/jr/gen/hjegy_doc.cgi?docid=A1000052.FVM" TargetMode="External"/><Relationship Id="rId3"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5581</Words>
  <Characters>38516</Characters>
  <Application>Microsoft Office Word</Application>
  <DocSecurity>0</DocSecurity>
  <Lines>320</Lines>
  <Paragraphs>88</Paragraphs>
  <ScaleCrop>false</ScaleCrop>
  <Company/>
  <LinksUpToDate>false</LinksUpToDate>
  <CharactersWithSpaces>44009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2015-02-05T11:28:00Z</dcterms:created>
  <dcterms:modified xsi:type="dcterms:W3CDTF">2015-02-05T11:28:00Z</dcterms:modified>
</cp:coreProperties>
</file>